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04480" w14:textId="77777777" w:rsidR="0049266A" w:rsidRPr="009C57AD" w:rsidRDefault="0049266A" w:rsidP="0049266A">
      <w:pPr>
        <w:rPr>
          <w:b/>
          <w:bCs/>
          <w:noProof w:val="0"/>
          <w:sz w:val="20"/>
          <w:szCs w:val="20"/>
        </w:rPr>
      </w:pPr>
      <w:r w:rsidRPr="009C57AD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9C57AD">
        <w:rPr>
          <w:b/>
          <w:bCs/>
          <w:noProof w:val="0"/>
          <w:sz w:val="20"/>
          <w:szCs w:val="20"/>
        </w:rPr>
        <w:t xml:space="preserve"> 23.05.2022:</w:t>
      </w:r>
    </w:p>
    <w:p w14:paraId="63A0B212" w14:textId="77777777" w:rsidR="0049266A" w:rsidRPr="009C57AD" w:rsidRDefault="0049266A" w:rsidP="0049266A">
      <w:pPr>
        <w:rPr>
          <w:b/>
          <w:bCs/>
          <w:noProof w:val="0"/>
          <w:sz w:val="20"/>
          <w:szCs w:val="20"/>
        </w:rPr>
      </w:pPr>
    </w:p>
    <w:p w14:paraId="26DC58FF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Почитувани,</w:t>
      </w:r>
    </w:p>
    <w:p w14:paraId="6E4EFD29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Во врска со поставеното прашање Управата за јавни приходи, Ве известува:</w:t>
      </w:r>
    </w:p>
    <w:p w14:paraId="6752F585" w14:textId="77777777" w:rsidR="0049266A" w:rsidRPr="009C57AD" w:rsidRDefault="0049266A" w:rsidP="0049266A">
      <w:pPr>
        <w:rPr>
          <w:bCs/>
          <w:noProof w:val="0"/>
          <w:sz w:val="20"/>
          <w:szCs w:val="20"/>
        </w:rPr>
      </w:pPr>
      <w:r w:rsidRPr="009C57AD">
        <w:rPr>
          <w:bCs/>
          <w:noProof w:val="0"/>
          <w:sz w:val="20"/>
          <w:szCs w:val="20"/>
        </w:rPr>
        <w:t>Кусокот, на добра, вообичаено се дефинира како недостаток на добра. Овој недостаток на добра може да биде оправдан или неоправдан. Како неоправдан кусок, се смета губењето на добрата кое е предизвикано од невнимание, лошо чување или пак нестручно ракување. Кусокот кој настанува од непредвидливи дејствија (виша сила, провални кражби и воени судири), се дефинира како оправдан кусок. Овој кусок настанува како последица на виша сила, провални кражби и воени судири. За виша сила се смета елементарната непогода манифестирана како: земјотрес, поплава, порој, пожар, суша, луња, град, лизгање на земјиште и сл.</w:t>
      </w:r>
    </w:p>
    <w:p w14:paraId="74A1D13F" w14:textId="77777777" w:rsidR="0049266A" w:rsidRPr="009C57AD" w:rsidRDefault="0049266A" w:rsidP="0049266A">
      <w:pPr>
        <w:rPr>
          <w:noProof w:val="0"/>
          <w:sz w:val="20"/>
          <w:szCs w:val="20"/>
        </w:rPr>
      </w:pPr>
    </w:p>
    <w:p w14:paraId="7EE5473B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9C57AD">
        <w:rPr>
          <w:noProof w:val="0"/>
          <w:sz w:val="20"/>
          <w:szCs w:val="20"/>
        </w:rPr>
        <w:t>Сл</w:t>
      </w:r>
      <w:proofErr w:type="spellEnd"/>
      <w:r w:rsidRPr="009C57AD">
        <w:rPr>
          <w:noProof w:val="0"/>
          <w:sz w:val="20"/>
          <w:szCs w:val="20"/>
        </w:rPr>
        <w:t xml:space="preserve"> весник на РМ” бр.241/18 и “</w:t>
      </w:r>
      <w:proofErr w:type="spellStart"/>
      <w:r w:rsidRPr="009C57AD">
        <w:rPr>
          <w:noProof w:val="0"/>
          <w:sz w:val="20"/>
          <w:szCs w:val="20"/>
        </w:rPr>
        <w:t>Сл</w:t>
      </w:r>
      <w:proofErr w:type="spellEnd"/>
      <w:r w:rsidRPr="009C57AD">
        <w:rPr>
          <w:noProof w:val="0"/>
          <w:sz w:val="20"/>
          <w:szCs w:val="20"/>
        </w:rPr>
        <w:t xml:space="preserve"> весник на РСМ” бр. 275/20 и 290/20),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CEAB19F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12ACFF19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11C32FDC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080FD33B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 xml:space="preserve">Како друг доход, во смисла на овој закон, се смета и доходот остварен од продажба на корисен цврст отпад, доходот остварен со електронска трговија преку интернет, доходот од маркетиншки интернет услуги, износот на </w:t>
      </w:r>
      <w:proofErr w:type="spellStart"/>
      <w:r w:rsidRPr="009C57AD">
        <w:rPr>
          <w:noProof w:val="0"/>
          <w:sz w:val="20"/>
          <w:szCs w:val="20"/>
        </w:rPr>
        <w:t>неискористената</w:t>
      </w:r>
      <w:proofErr w:type="spellEnd"/>
      <w:r w:rsidRPr="009C57AD">
        <w:rPr>
          <w:noProof w:val="0"/>
          <w:sz w:val="20"/>
          <w:szCs w:val="20"/>
        </w:rPr>
        <w:t xml:space="preserve"> финансиска помош од членот 12 точка 31) од овој закон, износот на неискористените донирани финансиски средства од членот 12 точка 32) од овој закон, како и </w:t>
      </w:r>
      <w:proofErr w:type="spellStart"/>
      <w:r w:rsidRPr="009C57AD">
        <w:rPr>
          <w:noProof w:val="0"/>
          <w:sz w:val="20"/>
          <w:szCs w:val="20"/>
        </w:rPr>
        <w:t>кусоци</w:t>
      </w:r>
      <w:proofErr w:type="spellEnd"/>
      <w:r w:rsidRPr="009C57AD">
        <w:rPr>
          <w:noProof w:val="0"/>
          <w:sz w:val="20"/>
          <w:szCs w:val="20"/>
        </w:rPr>
        <w:t xml:space="preserve"> кои не се предизвикани од вонредни настани (кражба, пожар или други природни непогоди), кои не се на трошок на платата на одговорното лице.</w:t>
      </w:r>
    </w:p>
    <w:p w14:paraId="62273CC6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Обврзник на данокот на доход од друг доход е физичкото лице кое остварува доход од членот 71 од овој закон, согласно член 72 од ЗДЛД.</w:t>
      </w:r>
    </w:p>
    <w:p w14:paraId="16535691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Според член  73, основа за пресметување на данокот на доходот од членот 71 од овој закон е бруто-доходот.</w:t>
      </w:r>
    </w:p>
    <w:p w14:paraId="162CBBF7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 xml:space="preserve">Според член 80 став 1 точка 1 од ЗДЛД, аконтација на данокот на доход се плаќа по </w:t>
      </w:r>
      <w:proofErr w:type="spellStart"/>
      <w:r w:rsidRPr="009C57AD">
        <w:rPr>
          <w:noProof w:val="0"/>
          <w:sz w:val="20"/>
          <w:szCs w:val="20"/>
        </w:rPr>
        <w:t>одбивка</w:t>
      </w:r>
      <w:proofErr w:type="spellEnd"/>
      <w:r w:rsidRPr="009C57AD">
        <w:rPr>
          <w:noProof w:val="0"/>
          <w:sz w:val="20"/>
          <w:szCs w:val="20"/>
        </w:rPr>
        <w:t xml:space="preserve">, односно </w:t>
      </w:r>
      <w:proofErr w:type="spellStart"/>
      <w:r w:rsidRPr="009C57AD">
        <w:rPr>
          <w:noProof w:val="0"/>
          <w:sz w:val="20"/>
          <w:szCs w:val="20"/>
        </w:rPr>
        <w:t>исплатувачот</w:t>
      </w:r>
      <w:proofErr w:type="spellEnd"/>
      <w:r w:rsidRPr="009C57AD">
        <w:rPr>
          <w:noProof w:val="0"/>
          <w:sz w:val="20"/>
          <w:szCs w:val="20"/>
        </w:rPr>
        <w:t xml:space="preserve"> на доходот го </w:t>
      </w:r>
      <w:proofErr w:type="spellStart"/>
      <w:r w:rsidRPr="009C57AD">
        <w:rPr>
          <w:noProof w:val="0"/>
          <w:sz w:val="20"/>
          <w:szCs w:val="20"/>
        </w:rPr>
        <w:t>пресметува,задржува</w:t>
      </w:r>
      <w:proofErr w:type="spellEnd"/>
      <w:r w:rsidRPr="009C57AD">
        <w:rPr>
          <w:noProof w:val="0"/>
          <w:sz w:val="20"/>
          <w:szCs w:val="20"/>
        </w:rPr>
        <w:t xml:space="preserve"> и плаќа данокот на доход за обврзникот при секоја исплата   и  за друг доход.</w:t>
      </w:r>
    </w:p>
    <w:p w14:paraId="4D33AA8D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 xml:space="preserve">Согласно член 84 од ЗДЛД, аконтација на данокот на доход  од член 80 став 1 точка 1) од ЗДЛД пресметува </w:t>
      </w:r>
      <w:proofErr w:type="spellStart"/>
      <w:r w:rsidRPr="009C57AD">
        <w:rPr>
          <w:noProof w:val="0"/>
          <w:sz w:val="20"/>
          <w:szCs w:val="20"/>
        </w:rPr>
        <w:t>исплатувачот</w:t>
      </w:r>
      <w:proofErr w:type="spellEnd"/>
      <w:r w:rsidRPr="009C57AD">
        <w:rPr>
          <w:noProof w:val="0"/>
          <w:sz w:val="20"/>
          <w:szCs w:val="20"/>
        </w:rPr>
        <w:t xml:space="preserve"> за секој обврзник и за секој поединечно исплатен доход.</w:t>
      </w:r>
    </w:p>
    <w:p w14:paraId="5222C96D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 xml:space="preserve">Согласно член 92 став 1 од ЗДЛД, </w:t>
      </w:r>
      <w:proofErr w:type="spellStart"/>
      <w:r w:rsidRPr="009C57AD">
        <w:rPr>
          <w:noProof w:val="0"/>
          <w:sz w:val="20"/>
          <w:szCs w:val="20"/>
        </w:rPr>
        <w:t>исплатувачот</w:t>
      </w:r>
      <w:proofErr w:type="spellEnd"/>
      <w:r w:rsidRPr="009C57AD">
        <w:rPr>
          <w:noProof w:val="0"/>
          <w:sz w:val="20"/>
          <w:szCs w:val="20"/>
        </w:rPr>
        <w:t xml:space="preserve"> на доходот од член 80 од овој закон за кои </w:t>
      </w:r>
      <w:proofErr w:type="spellStart"/>
      <w:r w:rsidRPr="009C57AD">
        <w:rPr>
          <w:noProof w:val="0"/>
          <w:sz w:val="20"/>
          <w:szCs w:val="20"/>
        </w:rPr>
        <w:t>аконтацијата</w:t>
      </w:r>
      <w:proofErr w:type="spellEnd"/>
      <w:r w:rsidRPr="009C57AD">
        <w:rPr>
          <w:noProof w:val="0"/>
          <w:sz w:val="20"/>
          <w:szCs w:val="20"/>
        </w:rPr>
        <w:t xml:space="preserve"> на данокот се плаќа по </w:t>
      </w:r>
      <w:proofErr w:type="spellStart"/>
      <w:r w:rsidRPr="009C57AD">
        <w:rPr>
          <w:noProof w:val="0"/>
          <w:sz w:val="20"/>
          <w:szCs w:val="20"/>
        </w:rPr>
        <w:t>одбивка</w:t>
      </w:r>
      <w:proofErr w:type="spellEnd"/>
      <w:r w:rsidRPr="009C57AD">
        <w:rPr>
          <w:noProof w:val="0"/>
          <w:sz w:val="20"/>
          <w:szCs w:val="20"/>
        </w:rPr>
        <w:t xml:space="preserve"> е должен задржаниот данок да го уплати при секоја поединечна исплата, на соодветно утврдена даночна основа.</w:t>
      </w:r>
    </w:p>
    <w:p w14:paraId="1B962B26" w14:textId="77777777" w:rsidR="0049266A" w:rsidRPr="009C57AD" w:rsidRDefault="0049266A" w:rsidP="0049266A">
      <w:pPr>
        <w:rPr>
          <w:noProof w:val="0"/>
          <w:sz w:val="20"/>
          <w:szCs w:val="20"/>
        </w:rPr>
      </w:pPr>
      <w:proofErr w:type="spellStart"/>
      <w:r w:rsidRPr="009C57AD">
        <w:rPr>
          <w:noProof w:val="0"/>
          <w:sz w:val="20"/>
          <w:szCs w:val="20"/>
        </w:rPr>
        <w:t>Исплатувачот</w:t>
      </w:r>
      <w:proofErr w:type="spellEnd"/>
      <w:r w:rsidRPr="009C57AD">
        <w:rPr>
          <w:noProof w:val="0"/>
          <w:sz w:val="20"/>
          <w:szCs w:val="20"/>
        </w:rPr>
        <w:t>, пред секоја исплата на доходот, е должен до УЈП да достави Пресметка на аконтација на данок   и за  други доходи.</w:t>
      </w:r>
    </w:p>
    <w:p w14:paraId="6B020E65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lastRenderedPageBreak/>
        <w:t>Во пресметката износот на остварениот доход се искажува како Вид на доход  Т11 Друг доход и подвид на доход S11.2. Друг доход, а како начин на исплата во друг облик.</w:t>
      </w:r>
    </w:p>
    <w:p w14:paraId="48EF1E5E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данок“,, ја одобрува пресметката на обврзникот, со доделување Фолио број и издава Рекапитулација за утврдување на аконтација на данок на личен  доход со статус „Одобрена“ и налог за плаќање на  данокот на личен  доход.</w:t>
      </w:r>
    </w:p>
    <w:p w14:paraId="186CE8B9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Согласно изнесеното, работодавачот има обврска настанатиот кусок да го пријави како друг доход на одговорното лице за настанување на истиот, како и да  пресмета и плати данок на личен доход согласно член 71 од ЗДЛД, со поднесување на електронска пресметка до органот за јавни приходи.</w:t>
      </w:r>
    </w:p>
    <w:p w14:paraId="2528BC41" w14:textId="77777777" w:rsidR="0049266A" w:rsidRPr="009C57AD" w:rsidRDefault="0049266A" w:rsidP="0049266A">
      <w:pPr>
        <w:rPr>
          <w:noProof w:val="0"/>
          <w:sz w:val="20"/>
          <w:szCs w:val="20"/>
        </w:rPr>
      </w:pPr>
      <w:r w:rsidRPr="009C57AD">
        <w:rPr>
          <w:noProof w:val="0"/>
          <w:sz w:val="20"/>
          <w:szCs w:val="20"/>
        </w:rPr>
        <w:t>Доколку пак работодавачот – правното лице има поведено соодветна постапка за надоместување на штетата од страна на лицето кое ја предизвикало, и доколку истата се надоместува преку задршка од неговата плата,  нема обврска дополнително да поднесува електронска пресметка  преку системот Е-ПДД и да пресмета и плати данок на личен доход за одговорното лице.</w:t>
      </w:r>
    </w:p>
    <w:p w14:paraId="76914CEE" w14:textId="66720569" w:rsidR="00301F66" w:rsidRPr="0049266A" w:rsidRDefault="00301F66" w:rsidP="0049266A"/>
    <w:sectPr w:rsidR="00301F66" w:rsidRPr="0049266A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F66A1" w14:textId="77777777" w:rsidR="005E459F" w:rsidRPr="00C567EE" w:rsidRDefault="005E459F" w:rsidP="00805345">
      <w:r w:rsidRPr="00C567EE">
        <w:separator/>
      </w:r>
    </w:p>
  </w:endnote>
  <w:endnote w:type="continuationSeparator" w:id="0">
    <w:p w14:paraId="3E48E89D" w14:textId="77777777" w:rsidR="005E459F" w:rsidRPr="00C567EE" w:rsidRDefault="005E459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490EB" w14:textId="77777777" w:rsidR="005E459F" w:rsidRPr="00C567EE" w:rsidRDefault="005E459F" w:rsidP="00805345">
      <w:r w:rsidRPr="00C567EE">
        <w:separator/>
      </w:r>
    </w:p>
  </w:footnote>
  <w:footnote w:type="continuationSeparator" w:id="0">
    <w:p w14:paraId="2F3E9624" w14:textId="77777777" w:rsidR="005E459F" w:rsidRPr="00C567EE" w:rsidRDefault="005E459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59F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3881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4552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2025-10-24T06:09:00Z</dcterms:created>
  <dcterms:modified xsi:type="dcterms:W3CDTF">2025-10-24T06:09:00Z</dcterms:modified>
</cp:coreProperties>
</file>