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63030" w14:textId="77777777" w:rsidR="00916B32" w:rsidRPr="001D1FA1" w:rsidRDefault="00916B32" w:rsidP="00916B32">
      <w:pPr>
        <w:rPr>
          <w:rFonts w:eastAsia="Times New Roman"/>
          <w:b/>
          <w:bCs/>
          <w:color w:val="000000" w:themeColor="text1"/>
          <w:sz w:val="20"/>
          <w:szCs w:val="20"/>
        </w:rPr>
      </w:pPr>
      <w:r w:rsidRPr="001D1FA1">
        <w:rPr>
          <w:rFonts w:eastAsia="Times New Roman"/>
          <w:b/>
          <w:bCs/>
          <w:color w:val="000000" w:themeColor="text1"/>
          <w:sz w:val="20"/>
          <w:szCs w:val="20"/>
        </w:rPr>
        <w:t xml:space="preserve">МИСЛЕЊЕ од </w:t>
      </w:r>
      <w:r w:rsidRPr="001D1FA1">
        <w:rPr>
          <w:b/>
          <w:bCs/>
          <w:noProof w:val="0"/>
          <w:sz w:val="20"/>
          <w:szCs w:val="20"/>
        </w:rPr>
        <w:t>18.12.2024:</w:t>
      </w:r>
    </w:p>
    <w:p w14:paraId="31C3573D" w14:textId="77777777" w:rsidR="00916B32" w:rsidRPr="001D1FA1" w:rsidRDefault="00916B32" w:rsidP="00916B32">
      <w:pPr>
        <w:rPr>
          <w:rFonts w:eastAsia="Times New Roman"/>
          <w:b/>
          <w:bCs/>
          <w:color w:val="000000" w:themeColor="text1"/>
          <w:sz w:val="20"/>
          <w:szCs w:val="20"/>
        </w:rPr>
      </w:pPr>
    </w:p>
    <w:p w14:paraId="2DF682AC" w14:textId="77777777" w:rsidR="00916B32" w:rsidRPr="001D1FA1" w:rsidRDefault="00916B32" w:rsidP="00916B32">
      <w:pPr>
        <w:rPr>
          <w:noProof w:val="0"/>
          <w:sz w:val="20"/>
          <w:szCs w:val="20"/>
        </w:rPr>
      </w:pPr>
      <w:r w:rsidRPr="001D1FA1">
        <w:rPr>
          <w:noProof w:val="0"/>
          <w:sz w:val="20"/>
          <w:szCs w:val="20"/>
        </w:rPr>
        <w:t>Почитувани,</w:t>
      </w:r>
    </w:p>
    <w:p w14:paraId="64FFCD36" w14:textId="77777777" w:rsidR="00916B32" w:rsidRPr="001D1FA1" w:rsidRDefault="00916B32" w:rsidP="00916B32">
      <w:pPr>
        <w:rPr>
          <w:noProof w:val="0"/>
          <w:sz w:val="20"/>
          <w:szCs w:val="20"/>
        </w:rPr>
      </w:pPr>
    </w:p>
    <w:p w14:paraId="44706A75" w14:textId="77777777" w:rsidR="00916B32" w:rsidRPr="001D1FA1" w:rsidRDefault="00916B32" w:rsidP="00916B32">
      <w:pPr>
        <w:rPr>
          <w:noProof w:val="0"/>
          <w:sz w:val="20"/>
          <w:szCs w:val="20"/>
        </w:rPr>
      </w:pPr>
      <w:r w:rsidRPr="001D1FA1">
        <w:rPr>
          <w:noProof w:val="0"/>
          <w:sz w:val="20"/>
          <w:szCs w:val="20"/>
        </w:rPr>
        <w:t>Ви благодариме на Вашето барање. Во врска со истото, Управата за јавни приходи, Ве известува:</w:t>
      </w:r>
    </w:p>
    <w:p w14:paraId="27B0DC2D" w14:textId="77777777" w:rsidR="00916B32" w:rsidRPr="001D1FA1" w:rsidRDefault="00916B32" w:rsidP="00916B32">
      <w:pPr>
        <w:rPr>
          <w:noProof w:val="0"/>
          <w:sz w:val="20"/>
          <w:szCs w:val="20"/>
        </w:rPr>
      </w:pPr>
      <w:r w:rsidRPr="001D1FA1">
        <w:rPr>
          <w:noProof w:val="0"/>
          <w:sz w:val="20"/>
          <w:szCs w:val="20"/>
        </w:rPr>
        <w:t>Согласно член 3 од Законот за данок на личен доход (“</w:t>
      </w:r>
      <w:proofErr w:type="spellStart"/>
      <w:r w:rsidRPr="001D1FA1">
        <w:rPr>
          <w:noProof w:val="0"/>
          <w:sz w:val="20"/>
          <w:szCs w:val="20"/>
        </w:rPr>
        <w:t>Сл</w:t>
      </w:r>
      <w:proofErr w:type="spellEnd"/>
      <w:r w:rsidRPr="001D1FA1">
        <w:rPr>
          <w:noProof w:val="0"/>
          <w:sz w:val="20"/>
          <w:szCs w:val="20"/>
        </w:rPr>
        <w:t xml:space="preserve"> весник на РМ” бр.241/18 и “Сл. весник на РСМ” 275/19... 274/22 во понатамошниот текст ЗДЛД), како личен доход кој подлежи на оданочување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46FB83BD" w14:textId="77777777" w:rsidR="00916B32" w:rsidRPr="001D1FA1" w:rsidRDefault="00916B32" w:rsidP="00916B32">
      <w:pPr>
        <w:shd w:val="clear" w:color="auto" w:fill="FFFFFF"/>
        <w:rPr>
          <w:noProof w:val="0"/>
          <w:sz w:val="20"/>
          <w:szCs w:val="20"/>
        </w:rPr>
      </w:pPr>
      <w:r w:rsidRPr="001D1FA1">
        <w:rPr>
          <w:noProof w:val="0"/>
          <w:sz w:val="20"/>
          <w:szCs w:val="20"/>
        </w:rPr>
        <w:t>Притоа на оданочување подлежи доходот што е остварен во пари, во хартии од вредност, во натура, или во некој друг вид.</w:t>
      </w:r>
    </w:p>
    <w:p w14:paraId="39F9B7E3" w14:textId="77777777" w:rsidR="00916B32" w:rsidRPr="001D1FA1" w:rsidRDefault="00916B32" w:rsidP="00916B32">
      <w:pPr>
        <w:shd w:val="clear" w:color="auto" w:fill="FFFFFF"/>
        <w:rPr>
          <w:noProof w:val="0"/>
          <w:sz w:val="20"/>
          <w:szCs w:val="20"/>
        </w:rPr>
      </w:pPr>
      <w:r w:rsidRPr="001D1FA1">
        <w:rPr>
          <w:noProof w:val="0"/>
          <w:sz w:val="20"/>
          <w:szCs w:val="20"/>
        </w:rPr>
        <w:t>Под друг доход согласно одредбите од член 71 од ЗДЛД, се смета секој доход кој не претставува доход на физичките лица опфатен со точките 1), 2), 3), 4), 5), 6), 7), 8), 9) и 10) од членот 3 на овој закон, и кој не е изземен од оданочување со одредбите од членот 12 на истиот.</w:t>
      </w:r>
    </w:p>
    <w:p w14:paraId="3C104B38" w14:textId="77777777" w:rsidR="00916B32" w:rsidRPr="001D1FA1" w:rsidRDefault="00916B32" w:rsidP="00916B32">
      <w:pPr>
        <w:shd w:val="clear" w:color="auto" w:fill="FFFFFF"/>
        <w:rPr>
          <w:noProof w:val="0"/>
          <w:sz w:val="20"/>
          <w:szCs w:val="20"/>
        </w:rPr>
      </w:pPr>
      <w:r w:rsidRPr="001D1FA1">
        <w:rPr>
          <w:noProof w:val="0"/>
          <w:sz w:val="20"/>
          <w:szCs w:val="20"/>
        </w:rPr>
        <w:t xml:space="preserve">Основа на која се </w:t>
      </w:r>
      <w:proofErr w:type="spellStart"/>
      <w:r w:rsidRPr="001D1FA1">
        <w:rPr>
          <w:noProof w:val="0"/>
          <w:sz w:val="20"/>
          <w:szCs w:val="20"/>
        </w:rPr>
        <w:t>пресметув</w:t>
      </w:r>
      <w:proofErr w:type="spellEnd"/>
      <w:r w:rsidRPr="001D1FA1">
        <w:rPr>
          <w:noProof w:val="0"/>
          <w:sz w:val="20"/>
          <w:szCs w:val="20"/>
        </w:rPr>
        <w:t xml:space="preserve"> данокот на доход од членот 71 од овој закон претставува бруто-доходот.</w:t>
      </w:r>
    </w:p>
    <w:p w14:paraId="58226F52" w14:textId="77777777" w:rsidR="00916B32" w:rsidRPr="001D1FA1" w:rsidRDefault="00916B32" w:rsidP="00916B32">
      <w:pPr>
        <w:shd w:val="clear" w:color="auto" w:fill="FFFFFF"/>
        <w:rPr>
          <w:noProof w:val="0"/>
          <w:sz w:val="20"/>
          <w:szCs w:val="20"/>
        </w:rPr>
      </w:pPr>
      <w:r w:rsidRPr="001D1FA1">
        <w:rPr>
          <w:noProof w:val="0"/>
          <w:sz w:val="20"/>
          <w:szCs w:val="20"/>
        </w:rPr>
        <w:t xml:space="preserve">Доколку средствата по основ на спонзорство Државна лотарија на РСМ ги исплаќа на Вашата трансакциска сметка како физичко лице, во тој случај истата, како </w:t>
      </w:r>
      <w:proofErr w:type="spellStart"/>
      <w:r w:rsidRPr="001D1FA1">
        <w:rPr>
          <w:noProof w:val="0"/>
          <w:sz w:val="20"/>
          <w:szCs w:val="20"/>
        </w:rPr>
        <w:t>исплатувач</w:t>
      </w:r>
      <w:proofErr w:type="spellEnd"/>
      <w:r w:rsidRPr="001D1FA1">
        <w:rPr>
          <w:noProof w:val="0"/>
          <w:sz w:val="20"/>
          <w:szCs w:val="20"/>
        </w:rPr>
        <w:t>, има обврска преку поднесување на електронска пресметка да го пресмета и плати данокот на личен доход што се должи согласно член 71 од ЗДЛД.</w:t>
      </w:r>
    </w:p>
    <w:p w14:paraId="3C157DAC" w14:textId="77777777" w:rsidR="00916B32" w:rsidRPr="001D1FA1" w:rsidRDefault="00916B32" w:rsidP="00916B32">
      <w:pPr>
        <w:shd w:val="clear" w:color="auto" w:fill="FFFFFF"/>
        <w:rPr>
          <w:noProof w:val="0"/>
          <w:sz w:val="20"/>
          <w:szCs w:val="20"/>
        </w:rPr>
      </w:pPr>
      <w:r w:rsidRPr="001D1FA1">
        <w:rPr>
          <w:noProof w:val="0"/>
          <w:sz w:val="20"/>
          <w:szCs w:val="20"/>
        </w:rPr>
        <w:t xml:space="preserve">Имено согласно одредбите од член 84 став 1 од ЗДЛД, </w:t>
      </w:r>
      <w:proofErr w:type="spellStart"/>
      <w:r w:rsidRPr="001D1FA1">
        <w:rPr>
          <w:noProof w:val="0"/>
          <w:sz w:val="20"/>
          <w:szCs w:val="20"/>
        </w:rPr>
        <w:t>исплатувачот</w:t>
      </w:r>
      <w:proofErr w:type="spellEnd"/>
      <w:r w:rsidRPr="001D1FA1">
        <w:rPr>
          <w:noProof w:val="0"/>
          <w:sz w:val="20"/>
          <w:szCs w:val="20"/>
        </w:rPr>
        <w:t xml:space="preserve"> е должен при секоја исплата на доход кој подлежи на оданочување согласно одредбите од ЗДЛД, до Управата за јавни приходи, да поднесе електронска </w:t>
      </w:r>
      <w:proofErr w:type="spellStart"/>
      <w:r w:rsidRPr="001D1FA1">
        <w:rPr>
          <w:noProof w:val="0"/>
          <w:sz w:val="20"/>
          <w:szCs w:val="20"/>
        </w:rPr>
        <w:t>аконтативна</w:t>
      </w:r>
      <w:proofErr w:type="spellEnd"/>
      <w:r w:rsidRPr="001D1FA1">
        <w:rPr>
          <w:noProof w:val="0"/>
          <w:sz w:val="20"/>
          <w:szCs w:val="20"/>
        </w:rPr>
        <w:t xml:space="preserve"> пресметка „е-ППД“ за пресметување на данокот за секој обврзник и за секој поединечно исплатен доход. Пресметката се поднесува преку електронскиот систем „е-Даночни услуги“ пред исплатата на доходот. По одобрување на пресметката Управата за јавни приходи издава Рекапитулација за утврдување на аконтација на данок на личен доход со статус „Одобрена“ и налог за плаќање на данокот на личен доход.</w:t>
      </w:r>
    </w:p>
    <w:p w14:paraId="1F830401" w14:textId="77777777" w:rsidR="00916B32" w:rsidRPr="001D1FA1" w:rsidRDefault="00916B32" w:rsidP="00916B32">
      <w:pPr>
        <w:shd w:val="clear" w:color="auto" w:fill="FFFFFF"/>
        <w:rPr>
          <w:noProof w:val="0"/>
          <w:sz w:val="20"/>
          <w:szCs w:val="20"/>
        </w:rPr>
      </w:pPr>
      <w:r w:rsidRPr="001D1FA1">
        <w:rPr>
          <w:noProof w:val="0"/>
          <w:sz w:val="20"/>
          <w:szCs w:val="20"/>
        </w:rPr>
        <w:t xml:space="preserve">Согласно член 92 став 1 од ЗДЛД, Државна лотарија на РСМ како </w:t>
      </w:r>
      <w:proofErr w:type="spellStart"/>
      <w:r w:rsidRPr="001D1FA1">
        <w:rPr>
          <w:noProof w:val="0"/>
          <w:sz w:val="20"/>
          <w:szCs w:val="20"/>
        </w:rPr>
        <w:t>исплатувач</w:t>
      </w:r>
      <w:proofErr w:type="spellEnd"/>
      <w:r w:rsidRPr="001D1FA1">
        <w:rPr>
          <w:noProof w:val="0"/>
          <w:sz w:val="20"/>
          <w:szCs w:val="20"/>
        </w:rPr>
        <w:t xml:space="preserve"> е должна да го задржи и уплати данокот на личен доход при секоја поединечна исплата. За пресметаниот и платен данок како и за </w:t>
      </w:r>
      <w:proofErr w:type="spellStart"/>
      <w:r w:rsidRPr="001D1FA1">
        <w:rPr>
          <w:noProof w:val="0"/>
          <w:sz w:val="20"/>
          <w:szCs w:val="20"/>
        </w:rPr>
        <w:t>исплатениот</w:t>
      </w:r>
      <w:proofErr w:type="spellEnd"/>
      <w:r w:rsidRPr="001D1FA1">
        <w:rPr>
          <w:noProof w:val="0"/>
          <w:sz w:val="20"/>
          <w:szCs w:val="20"/>
        </w:rPr>
        <w:t xml:space="preserve"> доход, Државна лотарија на РСМ има обврска да Ви издаде примерок од пресметката на </w:t>
      </w:r>
      <w:proofErr w:type="spellStart"/>
      <w:r w:rsidRPr="001D1FA1">
        <w:rPr>
          <w:noProof w:val="0"/>
          <w:sz w:val="20"/>
          <w:szCs w:val="20"/>
        </w:rPr>
        <w:t>аконтацијата</w:t>
      </w:r>
      <w:proofErr w:type="spellEnd"/>
      <w:r w:rsidRPr="001D1FA1">
        <w:rPr>
          <w:noProof w:val="0"/>
          <w:sz w:val="20"/>
          <w:szCs w:val="20"/>
        </w:rPr>
        <w:t xml:space="preserve"> на данокот на доход, согласно одредбите од член 85 став 10 од ЗДЛД.</w:t>
      </w:r>
    </w:p>
    <w:p w14:paraId="76914CEE" w14:textId="66720569" w:rsidR="00301F66" w:rsidRPr="00916B32" w:rsidRDefault="00301F66" w:rsidP="00916B32"/>
    <w:sectPr w:rsidR="00301F66" w:rsidRPr="00916B3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6E5E" w14:textId="77777777" w:rsidR="00B02FCD" w:rsidRPr="00C567EE" w:rsidRDefault="00B02FCD" w:rsidP="00805345">
      <w:r w:rsidRPr="00C567EE">
        <w:separator/>
      </w:r>
    </w:p>
  </w:endnote>
  <w:endnote w:type="continuationSeparator" w:id="0">
    <w:p w14:paraId="313827BA" w14:textId="77777777" w:rsidR="00B02FCD" w:rsidRPr="00C567EE" w:rsidRDefault="00B02FCD"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13643" w14:textId="77777777" w:rsidR="00B02FCD" w:rsidRPr="00C567EE" w:rsidRDefault="00B02FCD" w:rsidP="00805345">
      <w:r w:rsidRPr="00C567EE">
        <w:separator/>
      </w:r>
    </w:p>
  </w:footnote>
  <w:footnote w:type="continuationSeparator" w:id="0">
    <w:p w14:paraId="4117DFC6" w14:textId="77777777" w:rsidR="00B02FCD" w:rsidRPr="00C567EE" w:rsidRDefault="00B02FCD"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2FCD"/>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2153</Characters>
  <Application>Microsoft Office Word</Application>
  <DocSecurity>0</DocSecurity>
  <Lines>17</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2525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2025-10-22T12:55:00Z</dcterms:created>
  <dcterms:modified xsi:type="dcterms:W3CDTF">2025-10-22T12:55:00Z</dcterms:modified>
</cp:coreProperties>
</file>