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4BEED" w14:textId="77777777" w:rsidR="00A72E86" w:rsidRPr="00595185" w:rsidRDefault="00A72E86" w:rsidP="00A72E86">
      <w:pPr>
        <w:rPr>
          <w:rFonts w:eastAsia="Times New Roman"/>
          <w:b/>
          <w:bCs/>
          <w:color w:val="000000" w:themeColor="text1"/>
          <w:sz w:val="20"/>
          <w:szCs w:val="20"/>
        </w:rPr>
      </w:pPr>
      <w:r w:rsidRPr="00595185">
        <w:rPr>
          <w:rFonts w:eastAsia="Times New Roman"/>
          <w:b/>
          <w:bCs/>
          <w:color w:val="000000" w:themeColor="text1"/>
          <w:sz w:val="20"/>
          <w:szCs w:val="20"/>
        </w:rPr>
        <w:t xml:space="preserve">МИСЛЕЊЕ од </w:t>
      </w:r>
      <w:r w:rsidRPr="00595185">
        <w:rPr>
          <w:b/>
          <w:bCs/>
          <w:noProof w:val="0"/>
          <w:sz w:val="20"/>
          <w:szCs w:val="20"/>
        </w:rPr>
        <w:t>14.08.2024</w:t>
      </w:r>
      <w:r w:rsidRPr="00595185">
        <w:rPr>
          <w:rFonts w:eastAsia="Times New Roman"/>
          <w:b/>
          <w:bCs/>
          <w:color w:val="000000" w:themeColor="text1"/>
          <w:sz w:val="20"/>
          <w:szCs w:val="20"/>
        </w:rPr>
        <w:t>:</w:t>
      </w:r>
    </w:p>
    <w:p w14:paraId="75BD503A" w14:textId="77777777" w:rsidR="00A72E86" w:rsidRPr="00595185" w:rsidRDefault="00A72E86" w:rsidP="00A72E86">
      <w:pPr>
        <w:rPr>
          <w:rFonts w:eastAsia="Times New Roman"/>
          <w:b/>
          <w:bCs/>
          <w:color w:val="000000" w:themeColor="text1"/>
          <w:sz w:val="20"/>
          <w:szCs w:val="20"/>
        </w:rPr>
      </w:pPr>
    </w:p>
    <w:p w14:paraId="7ABBC1DE" w14:textId="77777777" w:rsidR="00A72E86" w:rsidRPr="00595185" w:rsidRDefault="00A72E86" w:rsidP="00A72E86">
      <w:pPr>
        <w:ind w:right="45"/>
        <w:rPr>
          <w:rFonts w:eastAsia="Times New Roman"/>
          <w:color w:val="000000" w:themeColor="text1"/>
          <w:sz w:val="20"/>
          <w:szCs w:val="20"/>
        </w:rPr>
      </w:pPr>
      <w:r w:rsidRPr="00595185">
        <w:rPr>
          <w:rFonts w:eastAsia="Times New Roman"/>
          <w:color w:val="000000" w:themeColor="text1"/>
          <w:sz w:val="20"/>
          <w:szCs w:val="20"/>
        </w:rPr>
        <w:t>Почитувани,</w:t>
      </w:r>
    </w:p>
    <w:p w14:paraId="10096B25" w14:textId="77777777" w:rsidR="00A72E86" w:rsidRPr="00595185" w:rsidRDefault="00A72E86" w:rsidP="00A72E86">
      <w:pPr>
        <w:ind w:right="45"/>
        <w:rPr>
          <w:rFonts w:eastAsia="Times New Roman"/>
          <w:color w:val="000000" w:themeColor="text1"/>
          <w:sz w:val="20"/>
          <w:szCs w:val="20"/>
        </w:rPr>
      </w:pPr>
    </w:p>
    <w:p w14:paraId="546029E8" w14:textId="77777777" w:rsidR="00A72E86" w:rsidRPr="00595185" w:rsidRDefault="00A72E86" w:rsidP="00A72E86">
      <w:pPr>
        <w:shd w:val="clear" w:color="auto" w:fill="FFFFFF"/>
        <w:rPr>
          <w:noProof w:val="0"/>
          <w:sz w:val="20"/>
          <w:szCs w:val="20"/>
        </w:rPr>
      </w:pPr>
      <w:r w:rsidRPr="00595185">
        <w:rPr>
          <w:noProof w:val="0"/>
          <w:sz w:val="20"/>
          <w:szCs w:val="20"/>
        </w:rPr>
        <w:t>Во врска со Вашето барање на мислење Управата за јавни приходи, Ве известува:</w:t>
      </w:r>
    </w:p>
    <w:p w14:paraId="08347D5B" w14:textId="77777777" w:rsidR="00A72E86" w:rsidRPr="00595185" w:rsidRDefault="00A72E86" w:rsidP="00A72E86">
      <w:pPr>
        <w:shd w:val="clear" w:color="auto" w:fill="FFFFFF"/>
        <w:ind w:firstLine="720"/>
        <w:rPr>
          <w:noProof w:val="0"/>
          <w:sz w:val="20"/>
          <w:szCs w:val="20"/>
        </w:rPr>
      </w:pPr>
    </w:p>
    <w:p w14:paraId="60B9B7E4" w14:textId="77777777" w:rsidR="00A72E86" w:rsidRPr="00595185" w:rsidRDefault="00A72E86" w:rsidP="00A72E86">
      <w:pPr>
        <w:shd w:val="clear" w:color="auto" w:fill="FFFFFF"/>
        <w:rPr>
          <w:noProof w:val="0"/>
          <w:sz w:val="20"/>
          <w:szCs w:val="20"/>
        </w:rPr>
      </w:pPr>
      <w:r w:rsidRPr="00595185">
        <w:rPr>
          <w:noProof w:val="0"/>
          <w:sz w:val="20"/>
          <w:szCs w:val="20"/>
        </w:rPr>
        <w:t>Согласно член 3 од Законот за данок на личен доход (“</w:t>
      </w:r>
      <w:proofErr w:type="spellStart"/>
      <w:r w:rsidRPr="00595185">
        <w:rPr>
          <w:noProof w:val="0"/>
          <w:sz w:val="20"/>
          <w:szCs w:val="20"/>
        </w:rPr>
        <w:t>Сл</w:t>
      </w:r>
      <w:proofErr w:type="spellEnd"/>
      <w:r w:rsidRPr="00595185">
        <w:rPr>
          <w:noProof w:val="0"/>
          <w:sz w:val="20"/>
          <w:szCs w:val="20"/>
        </w:rPr>
        <w:t xml:space="preserve">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4FD089A2" w14:textId="77777777" w:rsidR="00A72E86" w:rsidRPr="00595185" w:rsidRDefault="00A72E86" w:rsidP="00A72E86">
      <w:pPr>
        <w:shd w:val="clear" w:color="auto" w:fill="FFFFFF"/>
        <w:rPr>
          <w:noProof w:val="0"/>
          <w:sz w:val="20"/>
          <w:szCs w:val="20"/>
        </w:rPr>
      </w:pPr>
      <w:r w:rsidRPr="00595185">
        <w:rPr>
          <w:noProof w:val="0"/>
          <w:sz w:val="20"/>
          <w:szCs w:val="20"/>
        </w:rPr>
        <w:t>На оданочување подлежи доходот од ставот 1 на овој член што е остварен во пари, во хартии од вредност, во натура, или во некој друг вид.</w:t>
      </w:r>
    </w:p>
    <w:p w14:paraId="0E3CE399" w14:textId="77777777" w:rsidR="00A72E86" w:rsidRPr="00595185" w:rsidRDefault="00A72E86" w:rsidP="00A72E86">
      <w:pPr>
        <w:shd w:val="clear" w:color="auto" w:fill="FFFFFF"/>
        <w:rPr>
          <w:noProof w:val="0"/>
          <w:sz w:val="20"/>
          <w:szCs w:val="20"/>
        </w:rPr>
      </w:pPr>
      <w:r w:rsidRPr="00595185">
        <w:rPr>
          <w:noProof w:val="0"/>
          <w:sz w:val="20"/>
          <w:szCs w:val="20"/>
        </w:rPr>
        <w:t>Согласно член 64 од ЗДЛД, под добивки од игри на среќа се подразбира доходот што обврзникот го остварува со учество во игри на среќа уредени со Законот за игрите на среќа и за забавните игри.</w:t>
      </w:r>
    </w:p>
    <w:p w14:paraId="50F40C98" w14:textId="77777777" w:rsidR="00A72E86" w:rsidRPr="00595185" w:rsidRDefault="00A72E86" w:rsidP="00A72E86">
      <w:pPr>
        <w:shd w:val="clear" w:color="auto" w:fill="FFFFFF"/>
        <w:rPr>
          <w:noProof w:val="0"/>
          <w:sz w:val="20"/>
          <w:szCs w:val="20"/>
        </w:rPr>
      </w:pPr>
      <w:r w:rsidRPr="00595185">
        <w:rPr>
          <w:noProof w:val="0"/>
          <w:sz w:val="20"/>
          <w:szCs w:val="20"/>
        </w:rPr>
        <w:t>Според член 65 од ЗДЛД, обврзник на данокот на доход за добивките од игри на среќа е физичкото лице кое остварило добивка од членот 64 од овој закон.</w:t>
      </w:r>
    </w:p>
    <w:p w14:paraId="3D93FCE9" w14:textId="77777777" w:rsidR="00A72E86" w:rsidRPr="00595185" w:rsidRDefault="00A72E86" w:rsidP="00A72E86">
      <w:pPr>
        <w:shd w:val="clear" w:color="auto" w:fill="FFFFFF"/>
        <w:rPr>
          <w:noProof w:val="0"/>
          <w:sz w:val="20"/>
          <w:szCs w:val="20"/>
        </w:rPr>
      </w:pPr>
      <w:r w:rsidRPr="00595185">
        <w:rPr>
          <w:noProof w:val="0"/>
          <w:sz w:val="20"/>
          <w:szCs w:val="20"/>
        </w:rPr>
        <w:t>Според член 66 од ЗДЛД, основа за пресметување на данокот на доход на добивките од игрите на среќа претставува износот на поединечната исплата на добивката.</w:t>
      </w:r>
    </w:p>
    <w:p w14:paraId="715A3A61" w14:textId="77777777" w:rsidR="00A72E86" w:rsidRPr="00595185" w:rsidRDefault="00A72E86" w:rsidP="00A72E86">
      <w:pPr>
        <w:shd w:val="clear" w:color="auto" w:fill="FFFFFF"/>
        <w:rPr>
          <w:noProof w:val="0"/>
          <w:sz w:val="20"/>
          <w:szCs w:val="20"/>
        </w:rPr>
      </w:pPr>
      <w:r w:rsidRPr="00595185">
        <w:rPr>
          <w:noProof w:val="0"/>
          <w:sz w:val="20"/>
          <w:szCs w:val="20"/>
        </w:rPr>
        <w:t>По исклучок на ставот (1) од овој член, основа пресметување на данокот на доход на добивките од игрите на среќа во обложувалница претставува износот на поединечната исплата на добивката намален за износот на поединечната уплата врз основа на која е остварена добивката.</w:t>
      </w:r>
    </w:p>
    <w:p w14:paraId="2D7E7CDF" w14:textId="77777777" w:rsidR="00A72E86" w:rsidRPr="00595185" w:rsidRDefault="00A72E86" w:rsidP="00A72E86">
      <w:pPr>
        <w:shd w:val="clear" w:color="auto" w:fill="FFFFFF"/>
        <w:rPr>
          <w:noProof w:val="0"/>
          <w:sz w:val="20"/>
          <w:szCs w:val="20"/>
        </w:rPr>
      </w:pPr>
      <w:r w:rsidRPr="00595185">
        <w:rPr>
          <w:noProof w:val="0"/>
          <w:sz w:val="20"/>
          <w:szCs w:val="20"/>
        </w:rPr>
        <w:t>Под поединечна исплатена добивка не се подразбираат добивките остварени во текот на играта на среќа.</w:t>
      </w:r>
    </w:p>
    <w:p w14:paraId="6889448F" w14:textId="77777777" w:rsidR="00A72E86" w:rsidRPr="00595185" w:rsidRDefault="00A72E86" w:rsidP="00A72E86">
      <w:pPr>
        <w:shd w:val="clear" w:color="auto" w:fill="FFFFFF"/>
        <w:rPr>
          <w:noProof w:val="0"/>
          <w:sz w:val="20"/>
          <w:szCs w:val="20"/>
        </w:rPr>
      </w:pPr>
      <w:r w:rsidRPr="00595185">
        <w:rPr>
          <w:noProof w:val="0"/>
          <w:sz w:val="20"/>
          <w:szCs w:val="20"/>
        </w:rPr>
        <w:t>Ако добивката од игри на среќа се состои од предмети, основа на данокот претставува пазарната вредност на предметите во моментот на остварувањето на добивката.</w:t>
      </w:r>
    </w:p>
    <w:p w14:paraId="75182213" w14:textId="77777777" w:rsidR="00A72E86" w:rsidRPr="00595185" w:rsidRDefault="00A72E86" w:rsidP="00A72E86">
      <w:pPr>
        <w:shd w:val="clear" w:color="auto" w:fill="FFFFFF"/>
        <w:rPr>
          <w:noProof w:val="0"/>
          <w:sz w:val="20"/>
          <w:szCs w:val="20"/>
        </w:rPr>
      </w:pPr>
      <w:r w:rsidRPr="00595185">
        <w:rPr>
          <w:noProof w:val="0"/>
          <w:sz w:val="20"/>
          <w:szCs w:val="20"/>
        </w:rPr>
        <w:t>Според член 67 од ЗДЛД, данок на доход за добивките од општите игри на среќа не се плаќа, ако поединечната исплата на добивката не го надминува износот од 5.000 денари.</w:t>
      </w:r>
    </w:p>
    <w:p w14:paraId="39E023F8" w14:textId="77777777" w:rsidR="00A72E86" w:rsidRPr="00595185" w:rsidRDefault="00A72E86" w:rsidP="00A72E86">
      <w:pPr>
        <w:shd w:val="clear" w:color="auto" w:fill="FFFFFF"/>
        <w:rPr>
          <w:noProof w:val="0"/>
          <w:sz w:val="20"/>
          <w:szCs w:val="20"/>
        </w:rPr>
      </w:pPr>
      <w:r w:rsidRPr="00595185">
        <w:rPr>
          <w:noProof w:val="0"/>
          <w:sz w:val="20"/>
          <w:szCs w:val="20"/>
        </w:rPr>
        <w:t>Ако поединечниот износ на добивката од општите игри на среќа е поголем од износот утврден во став (1) на овој член, данокот се пресметува на целиот износ на добивката.</w:t>
      </w:r>
    </w:p>
    <w:p w14:paraId="66D0BEAD" w14:textId="77777777" w:rsidR="00A72E86" w:rsidRPr="00595185" w:rsidRDefault="00A72E86" w:rsidP="00A72E86">
      <w:pPr>
        <w:shd w:val="clear" w:color="auto" w:fill="FFFFFF"/>
        <w:rPr>
          <w:noProof w:val="0"/>
          <w:sz w:val="20"/>
          <w:szCs w:val="20"/>
        </w:rPr>
      </w:pPr>
      <w:r w:rsidRPr="00595185">
        <w:rPr>
          <w:noProof w:val="0"/>
          <w:sz w:val="20"/>
          <w:szCs w:val="20"/>
        </w:rPr>
        <w:t>Данокот на личен доход за доходот од добивките од игри на среќа се плаќа по стапка од 15%.</w:t>
      </w:r>
    </w:p>
    <w:p w14:paraId="712FEE07" w14:textId="77777777" w:rsidR="00A72E86" w:rsidRPr="00595185" w:rsidRDefault="00A72E86" w:rsidP="00A72E86">
      <w:pPr>
        <w:shd w:val="clear" w:color="auto" w:fill="FFFFFF"/>
        <w:rPr>
          <w:noProof w:val="0"/>
          <w:sz w:val="20"/>
          <w:szCs w:val="20"/>
        </w:rPr>
      </w:pPr>
      <w:r w:rsidRPr="00595185">
        <w:rPr>
          <w:noProof w:val="0"/>
          <w:sz w:val="20"/>
          <w:szCs w:val="20"/>
        </w:rPr>
        <w:t>Доколку физичкото лице остварило добивка од игри на среќа од странство</w:t>
      </w:r>
    </w:p>
    <w:p w14:paraId="56CB740F" w14:textId="77777777" w:rsidR="00A72E86" w:rsidRPr="00595185" w:rsidRDefault="00A72E86" w:rsidP="00A72E86">
      <w:pPr>
        <w:shd w:val="clear" w:color="auto" w:fill="FFFFFF"/>
        <w:rPr>
          <w:noProof w:val="0"/>
          <w:sz w:val="20"/>
          <w:szCs w:val="20"/>
        </w:rPr>
      </w:pPr>
    </w:p>
    <w:p w14:paraId="5630447B" w14:textId="77777777" w:rsidR="00A72E86" w:rsidRPr="00595185" w:rsidRDefault="00A72E86" w:rsidP="00A72E86">
      <w:pPr>
        <w:shd w:val="clear" w:color="auto" w:fill="FFFFFF"/>
        <w:rPr>
          <w:noProof w:val="0"/>
          <w:sz w:val="20"/>
          <w:szCs w:val="20"/>
        </w:rPr>
      </w:pPr>
      <w:r w:rsidRPr="00595185">
        <w:rPr>
          <w:noProof w:val="0"/>
          <w:sz w:val="20"/>
          <w:szCs w:val="20"/>
        </w:rPr>
        <w:t>Согласно член 88 став 1 точка 4 од ЗДЛД, обврзникот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и за доход остварен од странство до 10-ти во месецот кој следи по месецот во кој е остварен доходот.</w:t>
      </w:r>
    </w:p>
    <w:p w14:paraId="14C00524" w14:textId="77777777" w:rsidR="00A72E86" w:rsidRPr="00595185" w:rsidRDefault="00A72E86" w:rsidP="00A72E86">
      <w:pPr>
        <w:shd w:val="clear" w:color="auto" w:fill="FFFFFF"/>
        <w:rPr>
          <w:noProof w:val="0"/>
          <w:sz w:val="20"/>
          <w:szCs w:val="20"/>
        </w:rPr>
      </w:pPr>
      <w:r w:rsidRPr="00595185">
        <w:rPr>
          <w:noProof w:val="0"/>
          <w:sz w:val="20"/>
          <w:szCs w:val="20"/>
        </w:rPr>
        <w:t>По приемот и обработката на електронската пресметка „е-ППД“, органот за јавни приходи преку електронскиот систем „е-Даночни услуги“, ја одобрува пресметката на обврзникот, со доделување Фолио број и издава Рекапитулација за утврдување на аконтација на данокот на доход со статус „Одобрена“ и налог за плаќање на данокот на доход.</w:t>
      </w:r>
    </w:p>
    <w:p w14:paraId="2592037B" w14:textId="77777777" w:rsidR="00A72E86" w:rsidRPr="00595185" w:rsidRDefault="00A72E86" w:rsidP="00A72E86">
      <w:pPr>
        <w:shd w:val="clear" w:color="auto" w:fill="FFFFFF"/>
        <w:rPr>
          <w:noProof w:val="0"/>
          <w:sz w:val="20"/>
          <w:szCs w:val="20"/>
        </w:rPr>
      </w:pPr>
      <w:r w:rsidRPr="00595185">
        <w:rPr>
          <w:noProof w:val="0"/>
          <w:sz w:val="20"/>
          <w:szCs w:val="20"/>
        </w:rPr>
        <w:t>Според член 93 од ЗДЛД, аконтација на данокот на доход утврден во одобрените пресметки се плаќа најдоцна до 15-ти во месецот за претходниот месец за доходот остварен од странство.</w:t>
      </w:r>
    </w:p>
    <w:p w14:paraId="6D9C5182" w14:textId="77777777" w:rsidR="00A72E86" w:rsidRPr="00595185" w:rsidRDefault="00A72E86" w:rsidP="00A72E86">
      <w:pPr>
        <w:shd w:val="clear" w:color="auto" w:fill="FFFFFF"/>
        <w:rPr>
          <w:rFonts w:eastAsia="Times New Roman" w:cs="Times New Roman"/>
          <w:noProof w:val="0"/>
          <w:sz w:val="20"/>
          <w:szCs w:val="20"/>
        </w:rPr>
      </w:pPr>
      <w:r w:rsidRPr="00595185">
        <w:rPr>
          <w:rFonts w:eastAsia="Times New Roman" w:cs="Times New Roman"/>
          <w:noProof w:val="0"/>
          <w:sz w:val="20"/>
          <w:szCs w:val="20"/>
        </w:rPr>
        <w:t xml:space="preserve">Според напред наведените одредби, </w:t>
      </w:r>
      <w:r w:rsidRPr="00595185">
        <w:rPr>
          <w:rFonts w:eastAsia="Times New Roman" w:cs="Times New Roman"/>
          <w:bCs/>
          <w:noProof w:val="0"/>
          <w:sz w:val="20"/>
          <w:szCs w:val="20"/>
        </w:rPr>
        <w:t>обврската за плаќање на данокот на личен доход е на обврзникот – физичко лице кое ги остварило добивките од игри на среќа од странство.</w:t>
      </w:r>
    </w:p>
    <w:p w14:paraId="20EFE18A" w14:textId="77777777" w:rsidR="00A72E86" w:rsidRPr="00595185" w:rsidRDefault="00A72E86" w:rsidP="00A72E86">
      <w:pPr>
        <w:shd w:val="clear" w:color="auto" w:fill="FFFFFF"/>
        <w:rPr>
          <w:rFonts w:eastAsia="Times New Roman" w:cs="Times New Roman"/>
          <w:noProof w:val="0"/>
          <w:sz w:val="20"/>
          <w:szCs w:val="20"/>
        </w:rPr>
      </w:pPr>
      <w:r w:rsidRPr="00595185">
        <w:rPr>
          <w:rFonts w:eastAsia="Times New Roman" w:cs="Times New Roman"/>
          <w:noProof w:val="0"/>
          <w:sz w:val="20"/>
          <w:szCs w:val="20"/>
        </w:rPr>
        <w:lastRenderedPageBreak/>
        <w:t>Плаќањето на данок на доход кај носителот на платниот промет се врши на образец ПП53.</w:t>
      </w:r>
    </w:p>
    <w:p w14:paraId="2DAC219B" w14:textId="77777777" w:rsidR="00A72E86" w:rsidRPr="00595185" w:rsidRDefault="00A72E86" w:rsidP="00A72E86">
      <w:pPr>
        <w:shd w:val="clear" w:color="auto" w:fill="FFFFFF"/>
        <w:ind w:firstLine="720"/>
        <w:rPr>
          <w:rFonts w:eastAsia="Times New Roman" w:cs="Times New Roman"/>
          <w:noProof w:val="0"/>
          <w:sz w:val="20"/>
          <w:szCs w:val="20"/>
        </w:rPr>
      </w:pPr>
    </w:p>
    <w:p w14:paraId="3F92132C" w14:textId="77777777" w:rsidR="00A72E86" w:rsidRPr="00595185" w:rsidRDefault="00A72E86" w:rsidP="00A72E86">
      <w:pPr>
        <w:shd w:val="clear" w:color="auto" w:fill="FFFFFF"/>
        <w:rPr>
          <w:rFonts w:eastAsia="Times New Roman" w:cs="Times New Roman"/>
          <w:noProof w:val="0"/>
          <w:sz w:val="20"/>
          <w:szCs w:val="20"/>
        </w:rPr>
      </w:pPr>
      <w:r w:rsidRPr="00595185">
        <w:rPr>
          <w:rFonts w:eastAsia="Times New Roman" w:cs="Times New Roman"/>
          <w:noProof w:val="0"/>
          <w:sz w:val="20"/>
          <w:szCs w:val="20"/>
        </w:rPr>
        <w:t xml:space="preserve">Доколку физичкото лице остварило добивка од игри на среќа од </w:t>
      </w:r>
      <w:proofErr w:type="spellStart"/>
      <w:r w:rsidRPr="00595185">
        <w:rPr>
          <w:rFonts w:eastAsia="Times New Roman" w:cs="Times New Roman"/>
          <w:noProof w:val="0"/>
          <w:sz w:val="20"/>
          <w:szCs w:val="20"/>
        </w:rPr>
        <w:t>исплатувач</w:t>
      </w:r>
      <w:proofErr w:type="spellEnd"/>
      <w:r w:rsidRPr="00595185">
        <w:rPr>
          <w:rFonts w:eastAsia="Times New Roman" w:cs="Times New Roman"/>
          <w:noProof w:val="0"/>
          <w:sz w:val="20"/>
          <w:szCs w:val="20"/>
        </w:rPr>
        <w:t xml:space="preserve"> (домашно правно лице)</w:t>
      </w:r>
    </w:p>
    <w:p w14:paraId="61F64CFC" w14:textId="77777777" w:rsidR="00A72E86" w:rsidRPr="00595185" w:rsidRDefault="00A72E86" w:rsidP="00A72E86">
      <w:pPr>
        <w:shd w:val="clear" w:color="auto" w:fill="FFFFFF"/>
        <w:rPr>
          <w:rFonts w:cs="TimesNewRomanPSMT"/>
          <w:noProof w:val="0"/>
          <w:sz w:val="20"/>
          <w:szCs w:val="20"/>
        </w:rPr>
      </w:pPr>
    </w:p>
    <w:p w14:paraId="40F43CC2" w14:textId="77777777" w:rsidR="00A72E86" w:rsidRPr="00595185" w:rsidRDefault="00A72E86" w:rsidP="00A72E86">
      <w:pPr>
        <w:shd w:val="clear" w:color="auto" w:fill="FFFFFF"/>
        <w:rPr>
          <w:rFonts w:cs="TimesNewRomanPSMT"/>
          <w:b/>
          <w:noProof w:val="0"/>
          <w:sz w:val="20"/>
          <w:szCs w:val="20"/>
        </w:rPr>
      </w:pPr>
      <w:r w:rsidRPr="00595185">
        <w:rPr>
          <w:rFonts w:cs="TimesNewRomanPSMT"/>
          <w:noProof w:val="0"/>
          <w:sz w:val="20"/>
          <w:szCs w:val="20"/>
        </w:rPr>
        <w:t xml:space="preserve">Според  член 80 став 1 точка 7) од ЗДЛД, </w:t>
      </w:r>
      <w:proofErr w:type="spellStart"/>
      <w:r w:rsidRPr="00595185">
        <w:rPr>
          <w:rFonts w:cs="TimesNewRomanPSMT"/>
          <w:noProof w:val="0"/>
          <w:sz w:val="20"/>
          <w:szCs w:val="20"/>
        </w:rPr>
        <w:t>аконтацијата</w:t>
      </w:r>
      <w:proofErr w:type="spellEnd"/>
      <w:r w:rsidRPr="00595185">
        <w:rPr>
          <w:rFonts w:cs="TimesNewRomanPSMT"/>
          <w:noProof w:val="0"/>
          <w:sz w:val="20"/>
          <w:szCs w:val="20"/>
        </w:rPr>
        <w:t xml:space="preserve"> на данокот на доход се плаќа по </w:t>
      </w:r>
      <w:proofErr w:type="spellStart"/>
      <w:r w:rsidRPr="00595185">
        <w:rPr>
          <w:rFonts w:cs="TimesNewRomanPSMT"/>
          <w:noProof w:val="0"/>
          <w:sz w:val="20"/>
          <w:szCs w:val="20"/>
        </w:rPr>
        <w:t>одбивка</w:t>
      </w:r>
      <w:proofErr w:type="spellEnd"/>
      <w:r w:rsidRPr="00595185">
        <w:rPr>
          <w:rFonts w:cs="TimesNewRomanPSMT"/>
          <w:noProof w:val="0"/>
          <w:sz w:val="20"/>
          <w:szCs w:val="20"/>
        </w:rPr>
        <w:t xml:space="preserve">, односно </w:t>
      </w:r>
      <w:proofErr w:type="spellStart"/>
      <w:r w:rsidRPr="00595185">
        <w:rPr>
          <w:rFonts w:cs="TimesNewRomanPSMT"/>
          <w:noProof w:val="0"/>
          <w:sz w:val="20"/>
          <w:szCs w:val="20"/>
        </w:rPr>
        <w:t>исплатувачот</w:t>
      </w:r>
      <w:proofErr w:type="spellEnd"/>
      <w:r w:rsidRPr="00595185">
        <w:rPr>
          <w:rFonts w:cs="TimesNewRomanPSMT"/>
          <w:noProof w:val="0"/>
          <w:sz w:val="20"/>
          <w:szCs w:val="20"/>
        </w:rPr>
        <w:t xml:space="preserve"> (правното лице) на доходот го пресметува, задржува и плаќа данокот на доход за обврзникот при секоја исплата на добивки од игри на среќа</w:t>
      </w:r>
      <w:r w:rsidRPr="00595185">
        <w:rPr>
          <w:rFonts w:cs="TimesNewRomanPSMT"/>
          <w:b/>
          <w:noProof w:val="0"/>
          <w:sz w:val="20"/>
          <w:szCs w:val="20"/>
        </w:rPr>
        <w:t>.</w:t>
      </w:r>
    </w:p>
    <w:p w14:paraId="74CBB6D0" w14:textId="77777777" w:rsidR="00A72E86" w:rsidRPr="00595185" w:rsidRDefault="00A72E86" w:rsidP="00A72E86">
      <w:pPr>
        <w:shd w:val="clear" w:color="auto" w:fill="FFFFFF"/>
        <w:rPr>
          <w:rFonts w:cs="TimesNewRomanPSMT"/>
          <w:noProof w:val="0"/>
          <w:sz w:val="20"/>
          <w:szCs w:val="20"/>
        </w:rPr>
      </w:pPr>
      <w:r w:rsidRPr="00595185">
        <w:rPr>
          <w:rFonts w:cs="TimesNewRomanPSMT"/>
          <w:noProof w:val="0"/>
          <w:sz w:val="20"/>
          <w:szCs w:val="20"/>
        </w:rPr>
        <w:t xml:space="preserve">Аконтација на данокот на доходот од член 80 став 1 точка 7) од ЗДЛД </w:t>
      </w:r>
      <w:r w:rsidRPr="00595185">
        <w:rPr>
          <w:rFonts w:cs="TimesNewRomanPSMT"/>
          <w:bCs/>
          <w:noProof w:val="0"/>
          <w:sz w:val="20"/>
          <w:szCs w:val="20"/>
        </w:rPr>
        <w:t xml:space="preserve">пресметува </w:t>
      </w:r>
      <w:proofErr w:type="spellStart"/>
      <w:r w:rsidRPr="00595185">
        <w:rPr>
          <w:rFonts w:cs="TimesNewRomanPSMT"/>
          <w:bCs/>
          <w:noProof w:val="0"/>
          <w:sz w:val="20"/>
          <w:szCs w:val="20"/>
        </w:rPr>
        <w:t>исплатувачот</w:t>
      </w:r>
      <w:proofErr w:type="spellEnd"/>
      <w:r w:rsidRPr="00595185">
        <w:rPr>
          <w:rFonts w:cs="TimesNewRomanPSMT"/>
          <w:bCs/>
          <w:noProof w:val="0"/>
          <w:sz w:val="20"/>
          <w:szCs w:val="20"/>
        </w:rPr>
        <w:t xml:space="preserve"> за секој обврзник и за секој поединечно исплатен доход</w:t>
      </w:r>
      <w:r w:rsidRPr="00595185">
        <w:rPr>
          <w:rFonts w:cs="TimesNewRomanPSMT"/>
          <w:noProof w:val="0"/>
          <w:sz w:val="20"/>
          <w:szCs w:val="20"/>
        </w:rPr>
        <w:t xml:space="preserve"> (член 84 од ЗДЛД).</w:t>
      </w:r>
    </w:p>
    <w:p w14:paraId="46314FAF" w14:textId="77777777" w:rsidR="00A72E86" w:rsidRPr="00595185" w:rsidRDefault="00A72E86" w:rsidP="00A72E86">
      <w:pPr>
        <w:shd w:val="clear" w:color="auto" w:fill="FFFFFF"/>
        <w:rPr>
          <w:rFonts w:cs="Times New Roman"/>
          <w:noProof w:val="0"/>
          <w:sz w:val="20"/>
          <w:szCs w:val="20"/>
          <w:lang w:eastAsia="x-none"/>
        </w:rPr>
      </w:pPr>
      <w:proofErr w:type="spellStart"/>
      <w:r w:rsidRPr="00595185">
        <w:rPr>
          <w:rFonts w:cs="Times New Roman"/>
          <w:noProof w:val="0"/>
          <w:sz w:val="20"/>
          <w:szCs w:val="20"/>
          <w:lang w:eastAsia="x-none"/>
        </w:rPr>
        <w:t>Исплатувачот</w:t>
      </w:r>
      <w:proofErr w:type="spellEnd"/>
      <w:r w:rsidRPr="00595185">
        <w:rPr>
          <w:rFonts w:cs="Times New Roman"/>
          <w:noProof w:val="0"/>
          <w:sz w:val="20"/>
          <w:szCs w:val="20"/>
          <w:lang w:eastAsia="x-none"/>
        </w:rPr>
        <w:t xml:space="preserve">, пред секоја исплата на доходот на кои </w:t>
      </w:r>
      <w:proofErr w:type="spellStart"/>
      <w:r w:rsidRPr="00595185">
        <w:rPr>
          <w:rFonts w:cs="Times New Roman"/>
          <w:noProof w:val="0"/>
          <w:sz w:val="20"/>
          <w:szCs w:val="20"/>
          <w:lang w:eastAsia="x-none"/>
        </w:rPr>
        <w:t>аконтацијата</w:t>
      </w:r>
      <w:proofErr w:type="spellEnd"/>
      <w:r w:rsidRPr="00595185">
        <w:rPr>
          <w:rFonts w:cs="Times New Roman"/>
          <w:noProof w:val="0"/>
          <w:sz w:val="20"/>
          <w:szCs w:val="20"/>
          <w:lang w:eastAsia="x-none"/>
        </w:rPr>
        <w:t xml:space="preserve"> на данокот се плаќа по </w:t>
      </w:r>
      <w:proofErr w:type="spellStart"/>
      <w:r w:rsidRPr="00595185">
        <w:rPr>
          <w:rFonts w:cs="Times New Roman"/>
          <w:noProof w:val="0"/>
          <w:sz w:val="20"/>
          <w:szCs w:val="20"/>
          <w:lang w:eastAsia="x-none"/>
        </w:rPr>
        <w:t>одбивка</w:t>
      </w:r>
      <w:proofErr w:type="spellEnd"/>
      <w:r w:rsidRPr="00595185">
        <w:rPr>
          <w:rFonts w:cs="Times New Roman"/>
          <w:noProof w:val="0"/>
          <w:sz w:val="20"/>
          <w:szCs w:val="20"/>
          <w:lang w:eastAsia="x-none"/>
        </w:rPr>
        <w:t xml:space="preserve">, е должен до органот за јавни приходи да достави пресметка за бруто-доходот, одбитоците, пресметаниот данок по </w:t>
      </w:r>
      <w:proofErr w:type="spellStart"/>
      <w:r w:rsidRPr="00595185">
        <w:rPr>
          <w:rFonts w:cs="Times New Roman"/>
          <w:noProof w:val="0"/>
          <w:sz w:val="20"/>
          <w:szCs w:val="20"/>
          <w:lang w:eastAsia="x-none"/>
        </w:rPr>
        <w:t>одбивка</w:t>
      </w:r>
      <w:proofErr w:type="spellEnd"/>
      <w:r w:rsidRPr="00595185">
        <w:rPr>
          <w:rFonts w:cs="Times New Roman"/>
          <w:noProof w:val="0"/>
          <w:sz w:val="20"/>
          <w:szCs w:val="20"/>
          <w:lang w:eastAsia="x-none"/>
        </w:rPr>
        <w:t xml:space="preserve"> и нето-доход за исплата, за секој обврзник поединечно.</w:t>
      </w:r>
    </w:p>
    <w:p w14:paraId="6CCACBCE" w14:textId="77777777" w:rsidR="00A72E86" w:rsidRPr="00595185" w:rsidRDefault="00A72E86" w:rsidP="00A72E86">
      <w:pPr>
        <w:shd w:val="clear" w:color="auto" w:fill="FFFFFF"/>
        <w:rPr>
          <w:rFonts w:cs="Times New Roman"/>
          <w:noProof w:val="0"/>
          <w:sz w:val="20"/>
          <w:szCs w:val="20"/>
          <w:lang w:eastAsia="x-none"/>
        </w:rPr>
      </w:pPr>
      <w:proofErr w:type="spellStart"/>
      <w:r w:rsidRPr="00595185">
        <w:rPr>
          <w:rFonts w:cs="Times New Roman"/>
          <w:noProof w:val="0"/>
          <w:sz w:val="20"/>
          <w:szCs w:val="20"/>
          <w:lang w:eastAsia="x-none"/>
        </w:rPr>
        <w:t>Исплатувачот</w:t>
      </w:r>
      <w:proofErr w:type="spellEnd"/>
      <w:r w:rsidRPr="00595185">
        <w:rPr>
          <w:rFonts w:cs="Times New Roman"/>
          <w:noProof w:val="0"/>
          <w:sz w:val="20"/>
          <w:szCs w:val="20"/>
          <w:lang w:eastAsia="x-none"/>
        </w:rPr>
        <w:t xml:space="preserve"> е должен на обврзникот да му издаде примерок од пресметката за </w:t>
      </w:r>
      <w:proofErr w:type="spellStart"/>
      <w:r w:rsidRPr="00595185">
        <w:rPr>
          <w:rFonts w:cs="Times New Roman"/>
          <w:noProof w:val="0"/>
          <w:sz w:val="20"/>
          <w:szCs w:val="20"/>
          <w:lang w:eastAsia="x-none"/>
        </w:rPr>
        <w:t>аконтацијата</w:t>
      </w:r>
      <w:proofErr w:type="spellEnd"/>
      <w:r w:rsidRPr="00595185">
        <w:rPr>
          <w:rFonts w:cs="Times New Roman"/>
          <w:noProof w:val="0"/>
          <w:sz w:val="20"/>
          <w:szCs w:val="20"/>
          <w:lang w:eastAsia="x-none"/>
        </w:rPr>
        <w:t xml:space="preserve"> на данокот на доход при секоја исплата.</w:t>
      </w:r>
    </w:p>
    <w:p w14:paraId="3AF998DE" w14:textId="77777777" w:rsidR="00A72E86" w:rsidRPr="00595185" w:rsidRDefault="00A72E86" w:rsidP="00A72E86">
      <w:pPr>
        <w:shd w:val="clear" w:color="auto" w:fill="FFFFFF"/>
        <w:rPr>
          <w:rFonts w:eastAsia="Times New Roman" w:cs="Times New Roman"/>
          <w:b/>
          <w:bCs/>
          <w:noProof w:val="0"/>
          <w:sz w:val="20"/>
          <w:szCs w:val="20"/>
          <w:u w:val="single"/>
        </w:rPr>
      </w:pPr>
      <w:proofErr w:type="spellStart"/>
      <w:r w:rsidRPr="00595185">
        <w:rPr>
          <w:rFonts w:cs="TimesNewRomanPSMT"/>
          <w:noProof w:val="0"/>
          <w:sz w:val="20"/>
          <w:szCs w:val="20"/>
        </w:rPr>
        <w:t>Исплатувачот</w:t>
      </w:r>
      <w:proofErr w:type="spellEnd"/>
      <w:r w:rsidRPr="00595185">
        <w:rPr>
          <w:rFonts w:cs="TimesNewRomanPSMT"/>
          <w:noProof w:val="0"/>
          <w:sz w:val="20"/>
          <w:szCs w:val="20"/>
        </w:rPr>
        <w:t xml:space="preserve"> (во конкретниот случај правното лице) согласно член 80 став 1 точка 7) од ЗДЛД, </w:t>
      </w:r>
      <w:r w:rsidRPr="00595185">
        <w:rPr>
          <w:rFonts w:cs="TimesNewRomanPSMT"/>
          <w:bCs/>
          <w:noProof w:val="0"/>
          <w:sz w:val="20"/>
          <w:szCs w:val="20"/>
        </w:rPr>
        <w:t>има обврска преку поднесување на електронска пресметка да го пресмета задржи и плати данокот на личен доход.</w:t>
      </w:r>
    </w:p>
    <w:p w14:paraId="76914CEE" w14:textId="66720569" w:rsidR="00301F66" w:rsidRPr="00A72E86" w:rsidRDefault="00301F66" w:rsidP="00A72E86"/>
    <w:sectPr w:rsidR="00301F66" w:rsidRPr="00A72E86"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B03706" w14:textId="77777777" w:rsidR="00515BE9" w:rsidRPr="00C567EE" w:rsidRDefault="00515BE9" w:rsidP="00805345">
      <w:r w:rsidRPr="00C567EE">
        <w:separator/>
      </w:r>
    </w:p>
  </w:endnote>
  <w:endnote w:type="continuationSeparator" w:id="0">
    <w:p w14:paraId="2E9D8FE5" w14:textId="77777777" w:rsidR="00515BE9" w:rsidRPr="00C567EE" w:rsidRDefault="00515BE9"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B9735B" w14:textId="77777777" w:rsidR="00515BE9" w:rsidRPr="00C567EE" w:rsidRDefault="00515BE9" w:rsidP="00805345">
      <w:r w:rsidRPr="00C567EE">
        <w:separator/>
      </w:r>
    </w:p>
  </w:footnote>
  <w:footnote w:type="continuationSeparator" w:id="0">
    <w:p w14:paraId="6A0BD0F7" w14:textId="77777777" w:rsidR="00515BE9" w:rsidRPr="00C567EE" w:rsidRDefault="00515BE9"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6"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7"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9"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5"/>
  </w:num>
  <w:num w:numId="2" w16cid:durableId="1900096440">
    <w:abstractNumId w:val="31"/>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8"/>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3"/>
  </w:num>
  <w:num w:numId="13" w16cid:durableId="714353434">
    <w:abstractNumId w:val="15"/>
  </w:num>
  <w:num w:numId="14" w16cid:durableId="1341006038">
    <w:abstractNumId w:val="12"/>
  </w:num>
  <w:num w:numId="15" w16cid:durableId="788474779">
    <w:abstractNumId w:val="2"/>
  </w:num>
  <w:num w:numId="16" w16cid:durableId="639068706">
    <w:abstractNumId w:val="30"/>
  </w:num>
  <w:num w:numId="17" w16cid:durableId="479928752">
    <w:abstractNumId w:val="1"/>
  </w:num>
  <w:num w:numId="18" w16cid:durableId="2018384905">
    <w:abstractNumId w:val="25"/>
  </w:num>
  <w:num w:numId="19" w16cid:durableId="2136213879">
    <w:abstractNumId w:val="3"/>
  </w:num>
  <w:num w:numId="20" w16cid:durableId="694765918">
    <w:abstractNumId w:val="32"/>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4"/>
  </w:num>
  <w:num w:numId="26" w16cid:durableId="1199777193">
    <w:abstractNumId w:val="43"/>
  </w:num>
  <w:num w:numId="27" w16cid:durableId="444814318">
    <w:abstractNumId w:val="10"/>
  </w:num>
  <w:num w:numId="28" w16cid:durableId="198933697">
    <w:abstractNumId w:val="28"/>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7"/>
  </w:num>
  <w:num w:numId="34" w16cid:durableId="382213961">
    <w:abstractNumId w:val="42"/>
  </w:num>
  <w:num w:numId="35" w16cid:durableId="2900175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6"/>
  </w:num>
  <w:num w:numId="37" w16cid:durableId="1322738061">
    <w:abstractNumId w:val="19"/>
  </w:num>
  <w:num w:numId="38" w16cid:durableId="1951744169">
    <w:abstractNumId w:val="27"/>
  </w:num>
  <w:num w:numId="39" w16cid:durableId="134378012">
    <w:abstractNumId w:val="41"/>
  </w:num>
  <w:num w:numId="40" w16cid:durableId="956259968">
    <w:abstractNumId w:val="39"/>
  </w:num>
  <w:num w:numId="41" w16cid:durableId="286551664">
    <w:abstractNumId w:val="0"/>
  </w:num>
  <w:num w:numId="42" w16cid:durableId="1901164002">
    <w:abstractNumId w:val="16"/>
  </w:num>
  <w:num w:numId="43" w16cid:durableId="1817986883">
    <w:abstractNumId w:val="29"/>
  </w:num>
  <w:num w:numId="44" w16cid:durableId="1419399172">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15BE9"/>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689</Words>
  <Characters>3933</Characters>
  <Application>Microsoft Office Word</Application>
  <DocSecurity>0</DocSecurity>
  <Lines>32</Lines>
  <Paragraphs>9</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4613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2025-10-22T12:48:00Z</dcterms:created>
  <dcterms:modified xsi:type="dcterms:W3CDTF">2025-10-22T12:48:00Z</dcterms:modified>
</cp:coreProperties>
</file>