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A1CA7" w14:textId="77777777" w:rsidR="006B654F" w:rsidRPr="000835F2" w:rsidRDefault="006B654F" w:rsidP="006B654F">
      <w:pPr>
        <w:spacing w:before="120" w:after="120"/>
        <w:rPr>
          <w:b/>
          <w:bCs/>
          <w:noProof w:val="0"/>
          <w:color w:val="auto"/>
          <w:sz w:val="20"/>
          <w:szCs w:val="20"/>
        </w:rPr>
      </w:pPr>
      <w:r w:rsidRPr="000835F2">
        <w:rPr>
          <w:b/>
          <w:bCs/>
          <w:noProof w:val="0"/>
          <w:color w:val="auto"/>
          <w:sz w:val="20"/>
          <w:szCs w:val="20"/>
        </w:rPr>
        <w:t>МИСЛЕЊЕ од 01/04/2024:</w:t>
      </w:r>
    </w:p>
    <w:p w14:paraId="7AF9E8B0" w14:textId="77777777" w:rsidR="006B654F" w:rsidRPr="000835F2" w:rsidRDefault="006B654F" w:rsidP="006B654F">
      <w:pPr>
        <w:spacing w:before="120" w:after="120"/>
        <w:rPr>
          <w:noProof w:val="0"/>
          <w:color w:val="auto"/>
          <w:sz w:val="20"/>
          <w:szCs w:val="20"/>
        </w:rPr>
      </w:pPr>
    </w:p>
    <w:p w14:paraId="6060A6B7" w14:textId="77777777" w:rsidR="006B654F" w:rsidRPr="000835F2" w:rsidRDefault="006B654F" w:rsidP="006B654F">
      <w:pPr>
        <w:spacing w:before="120" w:after="120"/>
        <w:rPr>
          <w:noProof w:val="0"/>
          <w:color w:val="auto"/>
          <w:sz w:val="20"/>
          <w:szCs w:val="20"/>
        </w:rPr>
      </w:pPr>
      <w:r w:rsidRPr="000835F2">
        <w:rPr>
          <w:noProof w:val="0"/>
          <w:color w:val="auto"/>
          <w:sz w:val="20"/>
          <w:szCs w:val="20"/>
        </w:rPr>
        <w:t xml:space="preserve">Почитувани,    </w:t>
      </w:r>
    </w:p>
    <w:p w14:paraId="76E8A134" w14:textId="77777777" w:rsidR="006B654F" w:rsidRPr="000835F2" w:rsidRDefault="006B654F" w:rsidP="006B654F">
      <w:pPr>
        <w:spacing w:before="120" w:after="120"/>
        <w:rPr>
          <w:noProof w:val="0"/>
          <w:color w:val="auto"/>
          <w:sz w:val="20"/>
          <w:szCs w:val="20"/>
        </w:rPr>
      </w:pPr>
      <w:r w:rsidRPr="000835F2">
        <w:rPr>
          <w:noProof w:val="0"/>
          <w:color w:val="auto"/>
          <w:sz w:val="20"/>
          <w:szCs w:val="20"/>
        </w:rPr>
        <w:t xml:space="preserve"> Во врска со Вашето барање на мислење Управата за јавни приходи - Генерална дирекција Скопје Ве известува:</w:t>
      </w:r>
    </w:p>
    <w:p w14:paraId="557D4937"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 xml:space="preserve"> 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426EB09A"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2B79D3D2" w14:textId="77777777" w:rsidR="006B654F" w:rsidRPr="000835F2" w:rsidRDefault="006B654F" w:rsidP="006B654F">
      <w:pPr>
        <w:autoSpaceDE w:val="0"/>
        <w:autoSpaceDN w:val="0"/>
        <w:adjustRightInd w:val="0"/>
        <w:spacing w:before="120" w:after="120"/>
        <w:rPr>
          <w:rFonts w:eastAsia="Times New Roman" w:cs="Times New Roman"/>
          <w:noProof w:val="0"/>
          <w:color w:val="auto"/>
          <w:sz w:val="20"/>
          <w:szCs w:val="20"/>
          <w:lang w:eastAsia="x-none"/>
        </w:rPr>
      </w:pPr>
      <w:r w:rsidRPr="000835F2">
        <w:rPr>
          <w:rFonts w:eastAsia="Times New Roman" w:cs="Times New Roman"/>
          <w:noProof w:val="0"/>
          <w:color w:val="auto"/>
          <w:sz w:val="20"/>
          <w:szCs w:val="20"/>
          <w:lang w:eastAsia="x-none"/>
        </w:rPr>
        <w:t xml:space="preserve"> Според член 12 став 1 точка 39-a)  од ЗДЛД, данок на личен доход не се плаќа на  капитални добивки остварени од продажба на хартии од вредност и удели издадени од инвестициски фонд доколку имателот ги поседувал за период подолг од две години;</w:t>
      </w:r>
    </w:p>
    <w:p w14:paraId="7BBFEAE3"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или размена на хартии од вредност.</w:t>
      </w:r>
    </w:p>
    <w:p w14:paraId="0CA3113C"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став (1) од овој закон.</w:t>
      </w:r>
    </w:p>
    <w:p w14:paraId="66D8ED8E"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Според член 60 од ЗДЛД, основа на данокот на доход од капитални добивки претставува разликата помеѓу продажната цена на хартии од вредност и нивната куповна (набавна) цена.</w:t>
      </w:r>
    </w:p>
    <w:p w14:paraId="2B1E5AB8"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Согласно Законот за изменување и дополнување на Законот за данокот на личен доход објавен во “</w:t>
      </w:r>
      <w:proofErr w:type="spellStart"/>
      <w:r w:rsidRPr="000835F2">
        <w:rPr>
          <w:noProof w:val="0"/>
          <w:color w:val="auto"/>
          <w:sz w:val="20"/>
          <w:szCs w:val="20"/>
        </w:rPr>
        <w:t>Сл.весник</w:t>
      </w:r>
      <w:proofErr w:type="spellEnd"/>
      <w:r w:rsidRPr="000835F2">
        <w:rPr>
          <w:noProof w:val="0"/>
          <w:color w:val="auto"/>
          <w:sz w:val="20"/>
          <w:szCs w:val="20"/>
        </w:rPr>
        <w:t xml:space="preserve"> на РСМ”  број 274/22, во преодните одредби во член 21 и 22 е дефинирано дека: </w:t>
      </w:r>
    </w:p>
    <w:p w14:paraId="468B2188" w14:textId="77777777" w:rsidR="006B654F" w:rsidRPr="000835F2" w:rsidRDefault="006B654F" w:rsidP="006B654F">
      <w:pPr>
        <w:shd w:val="clear" w:color="auto" w:fill="FFFFFF"/>
        <w:spacing w:before="120" w:after="120"/>
        <w:rPr>
          <w:b/>
          <w:bCs/>
          <w:noProof w:val="0"/>
          <w:color w:val="auto"/>
          <w:sz w:val="20"/>
          <w:szCs w:val="20"/>
          <w:u w:val="single"/>
        </w:rPr>
      </w:pPr>
      <w:r w:rsidRPr="000835F2">
        <w:rPr>
          <w:noProof w:val="0"/>
          <w:color w:val="auto"/>
          <w:sz w:val="20"/>
          <w:szCs w:val="20"/>
        </w:rPr>
        <w:t xml:space="preserve">“Одредбите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кои се однесуваат на оданочувањето на капиталните добивки остварени од продажба на хартии од вредност и удели издадени од инвестициски фонд, </w:t>
      </w:r>
      <w:r w:rsidRPr="000835F2">
        <w:rPr>
          <w:b/>
          <w:bCs/>
          <w:noProof w:val="0"/>
          <w:color w:val="auto"/>
          <w:sz w:val="20"/>
          <w:szCs w:val="20"/>
          <w:u w:val="single"/>
        </w:rPr>
        <w:t>ќе се применуваат за хартии од вредност и удели издадени од инвестициски фонд кои се стекнати почнувајќи од 1 јануари 2023 година од страна на обврзникот или од страна на правниот претходник во случај на наследување или подарок.</w:t>
      </w:r>
    </w:p>
    <w:p w14:paraId="62922C54" w14:textId="77777777" w:rsidR="006B654F" w:rsidRPr="000835F2" w:rsidRDefault="006B654F" w:rsidP="006B654F">
      <w:pPr>
        <w:shd w:val="clear" w:color="auto" w:fill="FFFFFF"/>
        <w:spacing w:before="120" w:after="120"/>
        <w:rPr>
          <w:b/>
          <w:bCs/>
          <w:noProof w:val="0"/>
          <w:color w:val="auto"/>
          <w:sz w:val="20"/>
          <w:szCs w:val="20"/>
          <w:u w:val="single"/>
        </w:rPr>
      </w:pPr>
      <w:r w:rsidRPr="000835F2">
        <w:rPr>
          <w:noProof w:val="0"/>
          <w:color w:val="auto"/>
          <w:sz w:val="20"/>
          <w:szCs w:val="20"/>
        </w:rPr>
        <w:t xml:space="preserve">Пресметката на капиталните добивки остварени од продажба на хартии од вредност и удели издадени од инвестициски фонд согласно 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w:t>
      </w:r>
      <w:r w:rsidRPr="000835F2">
        <w:rPr>
          <w:b/>
          <w:bCs/>
          <w:noProof w:val="0"/>
          <w:color w:val="auto"/>
          <w:sz w:val="20"/>
          <w:szCs w:val="20"/>
          <w:u w:val="single"/>
        </w:rPr>
        <w:t xml:space="preserve">ќе се врши хронолошки, според временскиот период на извршените трансакции, со користење на методот на прв влезен, прв </w:t>
      </w:r>
      <w:r w:rsidRPr="000835F2">
        <w:rPr>
          <w:b/>
          <w:bCs/>
          <w:noProof w:val="0"/>
          <w:color w:val="auto"/>
          <w:sz w:val="20"/>
          <w:szCs w:val="20"/>
          <w:u w:val="single"/>
        </w:rPr>
        <w:lastRenderedPageBreak/>
        <w:t>излезен (FIFO метод) од најстарата кон најновата трансакција, почнувајќи од 1 јануари 2023 година”.</w:t>
      </w:r>
    </w:p>
    <w:p w14:paraId="1CBB8F20"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Имајќи ги во предвид напред наведените одредби, доколку со хартиите од вредност сте се стекнале пред 01.01.2023 година и истите ги продавате по 01.01.2023 година, во тој случај немате обврска истите да ги пријавите и да платите данок на личен доход.</w:t>
      </w:r>
    </w:p>
    <w:p w14:paraId="626E74B9"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Доколку пак, со хартиите од вредност сте се стекнале по 01.01.2023 година, истите ги продавате во 2024 година и сте оствариле позитивна разлика, во тој случај капиталната добивка имате обврска да ја пријавите во Управата за јавни приходи и да платите данок на личен доход.</w:t>
      </w:r>
    </w:p>
    <w:p w14:paraId="4280BC97"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 xml:space="preserve"> Според член 87 став 1 точка 3) од ЗДЛД, во текот на годината обврзникот пресметува и плаќа аконтација на данок на доход и за </w:t>
      </w:r>
    </w:p>
    <w:p w14:paraId="5FCFCF76"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доход од странство.</w:t>
      </w:r>
    </w:p>
    <w:p w14:paraId="4256BD34" w14:textId="77777777" w:rsidR="006B654F" w:rsidRPr="000835F2" w:rsidRDefault="006B654F" w:rsidP="006B654F">
      <w:pPr>
        <w:shd w:val="clear" w:color="auto" w:fill="FFFFFF"/>
        <w:spacing w:before="120" w:after="120"/>
        <w:rPr>
          <w:b/>
          <w:bCs/>
          <w:noProof w:val="0"/>
          <w:color w:val="auto"/>
          <w:sz w:val="20"/>
          <w:szCs w:val="20"/>
          <w:u w:val="single"/>
        </w:rPr>
      </w:pPr>
      <w:r w:rsidRPr="000835F2">
        <w:rPr>
          <w:noProof w:val="0"/>
          <w:color w:val="auto"/>
          <w:sz w:val="20"/>
          <w:szCs w:val="20"/>
        </w:rPr>
        <w:t xml:space="preserve">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 доход остварен од странство </w:t>
      </w:r>
      <w:r w:rsidRPr="000835F2">
        <w:rPr>
          <w:b/>
          <w:bCs/>
          <w:noProof w:val="0"/>
          <w:color w:val="auto"/>
          <w:sz w:val="20"/>
          <w:szCs w:val="20"/>
          <w:u w:val="single"/>
        </w:rPr>
        <w:t>до 10-ти во месецот кој следи по месецот во кој е остварен доходот.</w:t>
      </w:r>
    </w:p>
    <w:p w14:paraId="14A55DD8"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За доходот остварен во странство, се внесуваат податоци за: датум на прилив од странство, износ на остварениот доход во странска валута, валута во која е исплатен доходот (вршите избор од понудено мени).</w:t>
      </w:r>
    </w:p>
    <w:p w14:paraId="270DD4CD"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58A99230"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ја проверува и одобрува службено лице од УЈП.</w:t>
      </w:r>
    </w:p>
    <w:p w14:paraId="7C5A33D8"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2B83E1B4"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7D767028" w14:textId="77777777" w:rsidR="006B654F" w:rsidRPr="000835F2" w:rsidRDefault="006B654F" w:rsidP="006B654F">
      <w:pPr>
        <w:shd w:val="clear" w:color="auto" w:fill="FFFFFF"/>
        <w:spacing w:before="120" w:after="120"/>
        <w:rPr>
          <w:noProof w:val="0"/>
          <w:color w:val="auto"/>
          <w:sz w:val="20"/>
          <w:szCs w:val="20"/>
        </w:rPr>
      </w:pPr>
      <w:r w:rsidRPr="000835F2">
        <w:rPr>
          <w:noProof w:val="0"/>
          <w:color w:val="auto"/>
          <w:sz w:val="20"/>
          <w:szCs w:val="20"/>
        </w:rPr>
        <w:t>Плаќањето на данокот на доход кај носителот на платниот промет се врши на образец ПП53.</w:t>
      </w:r>
    </w:p>
    <w:p w14:paraId="76914CEE" w14:textId="66720569" w:rsidR="00301F66" w:rsidRPr="006B654F" w:rsidRDefault="00301F66" w:rsidP="006B654F"/>
    <w:sectPr w:rsidR="00301F66" w:rsidRPr="006B654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0E9DF" w14:textId="77777777" w:rsidR="007C6AFD" w:rsidRPr="00C567EE" w:rsidRDefault="007C6AFD" w:rsidP="00805345">
      <w:r w:rsidRPr="00C567EE">
        <w:separator/>
      </w:r>
    </w:p>
  </w:endnote>
  <w:endnote w:type="continuationSeparator" w:id="0">
    <w:p w14:paraId="469E7291" w14:textId="77777777" w:rsidR="007C6AFD" w:rsidRPr="00C567EE" w:rsidRDefault="007C6AF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8474F" w14:textId="77777777" w:rsidR="007C6AFD" w:rsidRPr="00C567EE" w:rsidRDefault="007C6AFD" w:rsidP="00805345">
      <w:r w:rsidRPr="00C567EE">
        <w:separator/>
      </w:r>
    </w:p>
  </w:footnote>
  <w:footnote w:type="continuationSeparator" w:id="0">
    <w:p w14:paraId="3906DEEA" w14:textId="77777777" w:rsidR="007C6AFD" w:rsidRPr="00C567EE" w:rsidRDefault="007C6AF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6AFD"/>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817</Words>
  <Characters>4661</Characters>
  <Application>Microsoft Office Word</Application>
  <DocSecurity>0</DocSecurity>
  <Lines>38</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5468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2025-10-22T12:27:00Z</dcterms:created>
  <dcterms:modified xsi:type="dcterms:W3CDTF">2025-10-22T12:27:00Z</dcterms:modified>
</cp:coreProperties>
</file>