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38BA2" w14:textId="77777777" w:rsidR="009A6541" w:rsidRPr="000835F2" w:rsidRDefault="009A6541" w:rsidP="009A6541">
      <w:pPr>
        <w:jc w:val="both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24.11.2023:</w:t>
      </w:r>
    </w:p>
    <w:p w14:paraId="2BA086BE" w14:textId="77777777" w:rsidR="009A6541" w:rsidRPr="000835F2" w:rsidRDefault="009A6541" w:rsidP="009A6541">
      <w:pPr>
        <w:jc w:val="both"/>
        <w:rPr>
          <w:rFonts w:eastAsia="Times New Roman"/>
          <w:b/>
          <w:bCs/>
          <w:color w:val="auto"/>
          <w:sz w:val="20"/>
          <w:szCs w:val="20"/>
        </w:rPr>
      </w:pPr>
    </w:p>
    <w:p w14:paraId="485DE60A" w14:textId="77777777" w:rsidR="009A6541" w:rsidRPr="000835F2" w:rsidRDefault="009A6541" w:rsidP="009A6541">
      <w:pPr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врска со Вашето барање на мислење Управата за јавни приходи - Генерална дирекција Скопје Ве известува:</w:t>
      </w:r>
    </w:p>
    <w:p w14:paraId="554EF542" w14:textId="77777777" w:rsidR="009A6541" w:rsidRPr="000835F2" w:rsidRDefault="009A6541" w:rsidP="009A6541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“Сл. весник на РСМ” 275/19, 290/20, 85/21 и 274/22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5123C6D5" w14:textId="77777777" w:rsidR="009A6541" w:rsidRPr="000835F2" w:rsidRDefault="009A6541" w:rsidP="009A6541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На оданочување подлежи доходот од ставот 1 на овој член што е остварен во пари, во хартии од вредност, во натура, или во некој друг вид. </w:t>
      </w:r>
    </w:p>
    <w:p w14:paraId="648FBBC2" w14:textId="77777777" w:rsidR="009A6541" w:rsidRPr="000835F2" w:rsidRDefault="009A6541" w:rsidP="009A6541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5 од ЗДЛД, обврзник на данокот на доход е секое физичко лице резидент на Република Северна Македонија за доходот што го остварува во земјата и во странство.</w:t>
      </w:r>
    </w:p>
    <w:p w14:paraId="7922EE45" w14:textId="77777777" w:rsidR="009A6541" w:rsidRPr="000835F2" w:rsidRDefault="009A6541" w:rsidP="009A6541">
      <w:pPr>
        <w:autoSpaceDE w:val="0"/>
        <w:autoSpaceDN w:val="0"/>
        <w:adjustRightInd w:val="0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Според член 55 од ЗДЛД, под доход од капитал се подразбираат и дивиденди и друг</w:t>
      </w:r>
    </w:p>
    <w:p w14:paraId="4C1BC361" w14:textId="77777777" w:rsidR="009A6541" w:rsidRPr="000835F2" w:rsidRDefault="009A6541" w:rsidP="009A6541">
      <w:pPr>
        <w:autoSpaceDE w:val="0"/>
        <w:autoSpaceDN w:val="0"/>
        <w:adjustRightInd w:val="0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доход остварен со учество во добивката кај правните лица;</w:t>
      </w:r>
    </w:p>
    <w:p w14:paraId="602332E2" w14:textId="77777777" w:rsidR="009A6541" w:rsidRPr="000835F2" w:rsidRDefault="009A6541" w:rsidP="009A6541">
      <w:pPr>
        <w:autoSpaceDE w:val="0"/>
        <w:autoSpaceDN w:val="0"/>
        <w:adjustRightInd w:val="0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Обврзник на данокот на доход од капитал е физичко лице кое остварува доход од</w:t>
      </w:r>
    </w:p>
    <w:p w14:paraId="4163EF5A" w14:textId="77777777" w:rsidR="009A6541" w:rsidRPr="000835F2" w:rsidRDefault="009A6541" w:rsidP="009A6541">
      <w:pPr>
        <w:autoSpaceDE w:val="0"/>
        <w:autoSpaceDN w:val="0"/>
        <w:adjustRightInd w:val="0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член 55 на овој закон, согласно член 56 од ЗДЛД.</w:t>
      </w:r>
    </w:p>
    <w:p w14:paraId="31E23513" w14:textId="77777777" w:rsidR="009A6541" w:rsidRPr="000835F2" w:rsidRDefault="009A6541" w:rsidP="009A6541">
      <w:pPr>
        <w:autoSpaceDE w:val="0"/>
        <w:autoSpaceDN w:val="0"/>
        <w:adjustRightInd w:val="0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Основа на данокот на доход претставува износот на бруто-дивидендите, односно доходот од учество во добивката, </w:t>
      </w:r>
      <w:r w:rsidRPr="000835F2">
        <w:rPr>
          <w:bCs/>
          <w:noProof w:val="0"/>
          <w:color w:val="auto"/>
          <w:sz w:val="20"/>
          <w:szCs w:val="20"/>
        </w:rPr>
        <w:t>распределени на обврзникот</w:t>
      </w:r>
      <w:r w:rsidRPr="000835F2">
        <w:rPr>
          <w:noProof w:val="0"/>
          <w:color w:val="auto"/>
          <w:sz w:val="20"/>
          <w:szCs w:val="20"/>
        </w:rPr>
        <w:t>.</w:t>
      </w:r>
    </w:p>
    <w:p w14:paraId="4E1AEA86" w14:textId="77777777" w:rsidR="009A6541" w:rsidRPr="000835F2" w:rsidRDefault="009A6541" w:rsidP="009A6541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Согласно член 88 став 1 точка 4) од ЗДЛД, обврзникот кој во текот на годината остварува доход кој подлежи на оданочување со данок на доход врз основа на овој закон е должен да поднесе пресметка на аконтација на данок на доход и докази до органот за јавни приходи преку системот Е-персонален данок </w:t>
      </w:r>
      <w:hyperlink r:id="rId8" w:history="1"/>
      <w:r w:rsidRPr="000835F2">
        <w:rPr>
          <w:noProof w:val="0"/>
          <w:color w:val="auto"/>
          <w:sz w:val="20"/>
          <w:szCs w:val="20"/>
        </w:rPr>
        <w:t>и за доход остварен од странство до 10-ти во месецот кој следи по месецот во кој е остварен доходот.</w:t>
      </w:r>
    </w:p>
    <w:p w14:paraId="79A40199" w14:textId="77777777" w:rsidR="009A6541" w:rsidRPr="000835F2" w:rsidRDefault="009A6541" w:rsidP="009A6541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пресметката износот на остварениот доход се искажува како:</w:t>
      </w:r>
    </w:p>
    <w:p w14:paraId="23DE5281" w14:textId="77777777" w:rsidR="009A6541" w:rsidRPr="000835F2" w:rsidRDefault="009A6541" w:rsidP="009A6541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- Вид на доход Т7. Доход од капитал и </w:t>
      </w:r>
    </w:p>
    <w:p w14:paraId="230FE586" w14:textId="77777777" w:rsidR="009A6541" w:rsidRPr="000835F2" w:rsidRDefault="009A6541" w:rsidP="009A6541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- Подвид на доход Ѕ7.2 Дивиденди и друг доход остварени со учество во добивката.</w:t>
      </w:r>
    </w:p>
    <w:p w14:paraId="33E5042C" w14:textId="77777777" w:rsidR="009A6541" w:rsidRPr="000835F2" w:rsidRDefault="009A6541" w:rsidP="009A6541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За доходот остварен во странство, се внесуваат податоци за: износ на остварениот доход во странска валута, валута во која е исплатен доходот (вршите избор од понудено мени).</w:t>
      </w:r>
    </w:p>
    <w:p w14:paraId="73DDD230" w14:textId="77777777" w:rsidR="009A6541" w:rsidRPr="000835F2" w:rsidRDefault="009A6541" w:rsidP="009A6541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Врз основа на внесените податоци, системот автоматски ќе го пресмета остварениот доход во денари (по среден курс на датумот кога е остварен доходот во странство).</w:t>
      </w:r>
    </w:p>
    <w:p w14:paraId="1FD58336" w14:textId="77777777" w:rsidR="009A6541" w:rsidRPr="000835F2" w:rsidRDefault="009A6541" w:rsidP="009A6541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Пресметката е-ППД за доходот остварен во странската држава ја проверува  и одобрува  службено лице од УЈП.</w:t>
      </w:r>
    </w:p>
    <w:p w14:paraId="5D176730" w14:textId="77777777" w:rsidR="009A6541" w:rsidRPr="000835F2" w:rsidRDefault="009A6541" w:rsidP="009A6541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 приемот и обработката на електронската пресметка “е-ППД”, органот за јавни приходи преку електронскиот систем “е-Даночни услуги”, ја одобрува пресметката на обврзникот, со доделување Фолио број и издава Рекапитулација за утврдување на аконтација на данок на личен доход со статус “Одобрена” и налог за плаќање на данок на личен доход.</w:t>
      </w:r>
    </w:p>
    <w:p w14:paraId="65DE7B98" w14:textId="77777777" w:rsidR="009A6541" w:rsidRPr="000835F2" w:rsidRDefault="009A6541" w:rsidP="009A6541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93 од ЗДЛД, аконтација на данокот на доход утврден во одобрените пресметки се плаќа најдоцна до 15-ти во месецот за претходниот месец и за доходот остварен од странство.</w:t>
      </w:r>
    </w:p>
    <w:p w14:paraId="23386A49" w14:textId="77777777" w:rsidR="009A6541" w:rsidRPr="000835F2" w:rsidRDefault="009A6541" w:rsidP="009A6541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Плаќањето на данокот на доход кај носителот на платниот промет се врши на образец ПП53.               </w:t>
      </w:r>
    </w:p>
    <w:p w14:paraId="76914CEE" w14:textId="4DAFC1BC" w:rsidR="00301F66" w:rsidRPr="009A6541" w:rsidRDefault="00301F66" w:rsidP="009A6541"/>
    <w:sectPr w:rsidR="00301F66" w:rsidRPr="009A6541" w:rsidSect="0014520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9F3A57" w14:textId="77777777" w:rsidR="00331991" w:rsidRPr="00C567EE" w:rsidRDefault="00331991" w:rsidP="00805345">
      <w:r w:rsidRPr="00C567EE">
        <w:separator/>
      </w:r>
    </w:p>
  </w:endnote>
  <w:endnote w:type="continuationSeparator" w:id="0">
    <w:p w14:paraId="393A0B35" w14:textId="77777777" w:rsidR="00331991" w:rsidRPr="00C567EE" w:rsidRDefault="00331991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A948C4" w14:textId="77777777" w:rsidR="00331991" w:rsidRPr="00C567EE" w:rsidRDefault="00331991" w:rsidP="00805345">
      <w:r w:rsidRPr="00C567EE">
        <w:separator/>
      </w:r>
    </w:p>
  </w:footnote>
  <w:footnote w:type="continuationSeparator" w:id="0">
    <w:p w14:paraId="363E8D21" w14:textId="77777777" w:rsidR="00331991" w:rsidRPr="00C567EE" w:rsidRDefault="00331991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3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8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1"/>
  </w:num>
  <w:num w:numId="2" w16cid:durableId="1900096440">
    <w:abstractNumId w:val="27"/>
  </w:num>
  <w:num w:numId="3" w16cid:durableId="1600334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2"/>
  </w:num>
  <w:num w:numId="8" w16cid:durableId="621112521">
    <w:abstractNumId w:val="5"/>
  </w:num>
  <w:num w:numId="9" w16cid:durableId="1622804002">
    <w:abstractNumId w:val="34"/>
  </w:num>
  <w:num w:numId="10" w16cid:durableId="58113930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6"/>
  </w:num>
  <w:num w:numId="12" w16cid:durableId="870530504">
    <w:abstractNumId w:val="29"/>
  </w:num>
  <w:num w:numId="13" w16cid:durableId="714353434">
    <w:abstractNumId w:val="14"/>
  </w:num>
  <w:num w:numId="14" w16cid:durableId="1341006038">
    <w:abstractNumId w:val="11"/>
  </w:num>
  <w:num w:numId="15" w16cid:durableId="788474779">
    <w:abstractNumId w:val="1"/>
  </w:num>
  <w:num w:numId="16" w16cid:durableId="639068706">
    <w:abstractNumId w:val="26"/>
  </w:num>
  <w:num w:numId="17" w16cid:durableId="479928752">
    <w:abstractNumId w:val="0"/>
  </w:num>
  <w:num w:numId="18" w16cid:durableId="2018384905">
    <w:abstractNumId w:val="23"/>
  </w:num>
  <w:num w:numId="19" w16cid:durableId="2136213879">
    <w:abstractNumId w:val="2"/>
  </w:num>
  <w:num w:numId="20" w16cid:durableId="694765918">
    <w:abstractNumId w:val="28"/>
  </w:num>
  <w:num w:numId="21" w16cid:durableId="69894198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7"/>
  </w:num>
  <w:num w:numId="23" w16cid:durableId="1964581838">
    <w:abstractNumId w:val="20"/>
  </w:num>
  <w:num w:numId="24" w16cid:durableId="1315838814">
    <w:abstractNumId w:val="6"/>
  </w:num>
  <w:num w:numId="25" w16cid:durableId="818617000">
    <w:abstractNumId w:val="30"/>
  </w:num>
  <w:num w:numId="26" w16cid:durableId="1199777193">
    <w:abstractNumId w:val="38"/>
  </w:num>
  <w:num w:numId="27" w16cid:durableId="444814318">
    <w:abstractNumId w:val="9"/>
  </w:num>
  <w:num w:numId="28" w16cid:durableId="198933697">
    <w:abstractNumId w:val="25"/>
  </w:num>
  <w:num w:numId="29" w16cid:durableId="1012151545">
    <w:abstractNumId w:val="13"/>
  </w:num>
  <w:num w:numId="30" w16cid:durableId="406922826">
    <w:abstractNumId w:val="8"/>
  </w:num>
  <w:num w:numId="31" w16cid:durableId="1411192316">
    <w:abstractNumId w:val="10"/>
  </w:num>
  <w:num w:numId="32" w16cid:durableId="1183860781">
    <w:abstractNumId w:val="15"/>
  </w:num>
  <w:num w:numId="33" w16cid:durableId="594173800">
    <w:abstractNumId w:val="33"/>
  </w:num>
  <w:num w:numId="34" w16cid:durableId="382213961">
    <w:abstractNumId w:val="37"/>
  </w:num>
  <w:num w:numId="35" w16cid:durableId="2900175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2"/>
  </w:num>
  <w:num w:numId="37" w16cid:durableId="1322738061">
    <w:abstractNumId w:val="17"/>
  </w:num>
  <w:num w:numId="38" w16cid:durableId="1951744169">
    <w:abstractNumId w:val="24"/>
  </w:num>
  <w:num w:numId="39" w16cid:durableId="134378012">
    <w:abstractNumId w:val="3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1991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6722"/>
    <w:rsid w:val="003F493F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-pdd.ujp.gov.mk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466</Words>
  <Characters>2661</Characters>
  <Application>Microsoft Office Word</Application>
  <DocSecurity>0</DocSecurity>
  <Lines>22</Lines>
  <Paragraphs>6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3121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2025-10-22T11:16:00Z</dcterms:created>
  <dcterms:modified xsi:type="dcterms:W3CDTF">2025-10-22T11:16:00Z</dcterms:modified>
</cp:coreProperties>
</file>