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2F210" w14:textId="77777777" w:rsidR="00D554A0" w:rsidRPr="000835F2" w:rsidRDefault="00D554A0" w:rsidP="00D554A0">
      <w:pPr>
        <w:spacing w:before="120" w:after="120"/>
        <w:ind w:left="18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14.03.2024:</w:t>
      </w:r>
    </w:p>
    <w:p w14:paraId="143D2CA7" w14:textId="77777777" w:rsidR="00D554A0" w:rsidRPr="000835F2" w:rsidRDefault="00D554A0" w:rsidP="00D554A0">
      <w:pPr>
        <w:spacing w:before="120" w:after="120"/>
        <w:ind w:left="180"/>
        <w:rPr>
          <w:rFonts w:eastAsia="Times New Roman"/>
          <w:b/>
          <w:bCs/>
          <w:color w:val="auto"/>
          <w:sz w:val="20"/>
          <w:szCs w:val="20"/>
        </w:rPr>
      </w:pPr>
    </w:p>
    <w:p w14:paraId="09E6B82C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Почитувани,</w:t>
      </w:r>
    </w:p>
    <w:p w14:paraId="7334179E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</w:p>
    <w:p w14:paraId="307B0BF9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Во врска со Вашето барање на мислење, Управата за јавни приходи-Генерална Дирекција Скопје,  Ве известува:     </w:t>
      </w:r>
    </w:p>
    <w:p w14:paraId="7B8727CB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b/>
          <w:bCs/>
          <w:noProof w:val="0"/>
          <w:color w:val="auto"/>
          <w:sz w:val="20"/>
          <w:szCs w:val="20"/>
          <w:lang w:eastAsia="fi-FI"/>
        </w:rPr>
        <w:t xml:space="preserve"> С</w:t>
      </w:r>
      <w:r w:rsidRPr="000835F2">
        <w:rPr>
          <w:noProof w:val="0"/>
          <w:color w:val="auto"/>
          <w:sz w:val="20"/>
          <w:szCs w:val="20"/>
          <w:lang w:eastAsia="fi-FI"/>
        </w:rPr>
        <w:t>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  <w:lang w:eastAsia="fi-FI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  <w:lang w:eastAsia="fi-FI"/>
        </w:rPr>
        <w:t xml:space="preserve"> весник на РМ” бр.241/18  и  “Сл. весник на РСМ” 275/19.......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0B0E9CDF" w14:textId="77777777" w:rsidR="00D554A0" w:rsidRPr="000835F2" w:rsidRDefault="00D554A0" w:rsidP="00D554A0">
      <w:pPr>
        <w:overflowPunct w:val="0"/>
        <w:spacing w:before="120" w:after="120"/>
        <w:textAlignment w:val="baseline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  <w:lang w:eastAsia="fi-FI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4AA4CFE2" w14:textId="77777777" w:rsidR="00D554A0" w:rsidRPr="000835F2" w:rsidRDefault="00D554A0" w:rsidP="00D554A0">
      <w:pPr>
        <w:overflowPunct w:val="0"/>
        <w:spacing w:before="120" w:after="120"/>
        <w:textAlignment w:val="baseline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  <w:lang w:eastAsia="fi-FI"/>
        </w:rPr>
        <w:t>Во член 12 став 1 од ЗДЛД, јасно е дефинирано кои видови на доход не се предмет на оданочување со данок на личен доход.</w:t>
      </w:r>
    </w:p>
    <w:p w14:paraId="2FC7E5C6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71 став 1 од ЗДЛД друг доход во смисла на овој закон е секој  доход кој не се смета за доход на физичките лица од членот 3 точки 1), 2), 3), 4), 5), 6), 7) , 8) ,9) и 10) од овој закон, и не </w:t>
      </w:r>
    </w:p>
    <w:p w14:paraId="22C69A26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е изземен  од оданочување со одредбите од членот 12 од овој закон.</w:t>
      </w:r>
    </w:p>
    <w:p w14:paraId="381466A4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Основа за пресметување на данокот на доход од членот 71 од овој закон  е бруто-доходот согласно член 72 од ЗДЛД.  </w:t>
      </w:r>
    </w:p>
    <w:p w14:paraId="01B27C52" w14:textId="77777777" w:rsidR="00D554A0" w:rsidRPr="000835F2" w:rsidRDefault="00D554A0" w:rsidP="00D554A0">
      <w:pPr>
        <w:tabs>
          <w:tab w:val="left" w:pos="655"/>
        </w:tabs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80 став 1 точка 9) од ЗДЛД, аконтација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односно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друг доход.</w:t>
      </w:r>
    </w:p>
    <w:p w14:paraId="375807FE" w14:textId="77777777" w:rsidR="00D554A0" w:rsidRPr="000835F2" w:rsidRDefault="00D554A0" w:rsidP="00D554A0">
      <w:pPr>
        <w:tabs>
          <w:tab w:val="left" w:pos="655"/>
        </w:tabs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84 од ЗДЛД, аконтација на данокот на доход  од член 80 став 1 точка 9) од ЗДЛД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доход.</w:t>
      </w:r>
    </w:p>
    <w:p w14:paraId="47376993" w14:textId="77777777" w:rsidR="00D554A0" w:rsidRPr="000835F2" w:rsidRDefault="00D554A0" w:rsidP="00D554A0">
      <w:pPr>
        <w:tabs>
          <w:tab w:val="left" w:pos="655"/>
        </w:tabs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85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од членот 84 од овој закон, пред секоја исплата на доходот на кои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е должен до органот за јавни приходи да достави пресметка за бруто доходот, одбитоците, пресметаниот данок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нето-доход за исплата, за секој обврзник поединечно. </w:t>
      </w:r>
    </w:p>
    <w:p w14:paraId="33DA1621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92 став 1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од овој закон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508FAEC7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износот на остварениот доход се искажува како Вид на доход  Т11 Друг доход и подвид на доход S11.2. Друг доход.</w:t>
      </w:r>
    </w:p>
    <w:p w14:paraId="3330EA60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769C35CB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 xml:space="preserve"> Според член 92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</w:t>
      </w:r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>сплатувачот</w:t>
      </w:r>
      <w:proofErr w:type="spellEnd"/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 xml:space="preserve"> на доходот од член 80 од овој закон за кој </w:t>
      </w:r>
      <w:proofErr w:type="spellStart"/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>аконтацијата</w:t>
      </w:r>
      <w:proofErr w:type="spellEnd"/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 xml:space="preserve"> на данокот на доход се плаќа по </w:t>
      </w:r>
      <w:proofErr w:type="spellStart"/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>одбивка</w:t>
      </w:r>
      <w:proofErr w:type="spellEnd"/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 xml:space="preserve"> е должен задржаниот данок да го уплати при секоја поединечна исплата.</w:t>
      </w:r>
    </w:p>
    <w:p w14:paraId="61C8B38A" w14:textId="77777777" w:rsidR="00D554A0" w:rsidRPr="000835F2" w:rsidRDefault="00D554A0" w:rsidP="00D554A0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Плаќањето на  данокот на доход кај носителот на платниот промет се врши на  образец ПП53.</w:t>
      </w:r>
    </w:p>
    <w:p w14:paraId="6B9CACA4" w14:textId="77777777" w:rsidR="00D554A0" w:rsidRPr="000835F2" w:rsidRDefault="00D554A0" w:rsidP="00D554A0">
      <w:pPr>
        <w:spacing w:before="120" w:after="120"/>
        <w:rPr>
          <w:rFonts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noProof w:val="0"/>
          <w:color w:val="auto"/>
          <w:sz w:val="20"/>
          <w:szCs w:val="20"/>
        </w:rPr>
        <w:t xml:space="preserve"> </w:t>
      </w:r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 xml:space="preserve">Во случаи даночниот обврзник го наплати данокот на личен доход од физичките лица, може да  поднесе Барање УЈП-УН-З.2-39 до Управата за јавни приходи, доколку платил поголем износ од оној кој бил должен да го плати, доколку по грешка уплатил данок или споредна даночна давачка иако немал обврска за тоа, и доколку платил данок, но подоцна е ослободен од обврската за плаќање на истиот, со прилог докази.  Барањето можете да го </w:t>
      </w:r>
      <w:proofErr w:type="spellStart"/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>превземете</w:t>
      </w:r>
      <w:proofErr w:type="spellEnd"/>
      <w:r w:rsidRPr="000835F2">
        <w:rPr>
          <w:rFonts w:cs="Times New Roman"/>
          <w:noProof w:val="0"/>
          <w:color w:val="auto"/>
          <w:sz w:val="20"/>
          <w:szCs w:val="20"/>
          <w:lang w:eastAsia="x-none"/>
        </w:rPr>
        <w:t xml:space="preserve"> од Веб страна на УЈП на следниот линк </w:t>
      </w:r>
      <w:hyperlink r:id="rId8" w:history="1">
        <w:r w:rsidRPr="000835F2">
          <w:rPr>
            <w:noProof w:val="0"/>
            <w:color w:val="auto"/>
            <w:sz w:val="20"/>
            <w:szCs w:val="20"/>
            <w:u w:val="single"/>
          </w:rPr>
          <w:t>http://www.ujp.gov.mk/files/attachment/0000/0919/UJP-UN-Z.2-39-2.pdf</w:t>
        </w:r>
      </w:hyperlink>
    </w:p>
    <w:p w14:paraId="76914CEE" w14:textId="66720569" w:rsidR="00301F66" w:rsidRPr="00D554A0" w:rsidRDefault="00301F66" w:rsidP="00D554A0"/>
    <w:sectPr w:rsidR="00301F66" w:rsidRPr="00D554A0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58067" w14:textId="77777777" w:rsidR="004B6DED" w:rsidRPr="00C567EE" w:rsidRDefault="004B6DED" w:rsidP="00805345">
      <w:r w:rsidRPr="00C567EE">
        <w:separator/>
      </w:r>
    </w:p>
  </w:endnote>
  <w:endnote w:type="continuationSeparator" w:id="0">
    <w:p w14:paraId="2F7D0DB8" w14:textId="77777777" w:rsidR="004B6DED" w:rsidRPr="00C567EE" w:rsidRDefault="004B6DED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E6B79" w14:textId="77777777" w:rsidR="004B6DED" w:rsidRPr="00C567EE" w:rsidRDefault="004B6DED" w:rsidP="00805345">
      <w:r w:rsidRPr="00C567EE">
        <w:separator/>
      </w:r>
    </w:p>
  </w:footnote>
  <w:footnote w:type="continuationSeparator" w:id="0">
    <w:p w14:paraId="45848220" w14:textId="77777777" w:rsidR="004B6DED" w:rsidRPr="00C567EE" w:rsidRDefault="004B6DED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6DED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jp.gov.mk/files/attachment/0000/0919/UJP-UN-Z.2-39-2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3156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3702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2025-10-22T12:15:00Z</dcterms:created>
  <dcterms:modified xsi:type="dcterms:W3CDTF">2025-10-22T12:15:00Z</dcterms:modified>
</cp:coreProperties>
</file>