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1EFAE" w14:textId="77777777" w:rsidR="00984769" w:rsidRPr="000835F2" w:rsidRDefault="00984769" w:rsidP="00984769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16.02.2023:</w:t>
      </w:r>
    </w:p>
    <w:p w14:paraId="3B349411" w14:textId="77777777" w:rsidR="00984769" w:rsidRPr="000835F2" w:rsidRDefault="00984769" w:rsidP="00984769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6B21304E" w14:textId="77777777" w:rsidR="00984769" w:rsidRPr="000835F2" w:rsidRDefault="00984769" w:rsidP="00984769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73472242" w14:textId="77777777" w:rsidR="00984769" w:rsidRPr="000835F2" w:rsidRDefault="00984769" w:rsidP="00984769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275/19.......274/22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0AFA3CFC" w14:textId="77777777" w:rsidR="00984769" w:rsidRPr="000835F2" w:rsidRDefault="00984769" w:rsidP="00984769">
      <w:pPr>
        <w:shd w:val="clear" w:color="auto" w:fill="FFFFFF"/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3D023E87" w14:textId="77777777" w:rsidR="00984769" w:rsidRPr="000835F2" w:rsidRDefault="00984769" w:rsidP="0098476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71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закон.</w:t>
      </w:r>
    </w:p>
    <w:p w14:paraId="1A25969D" w14:textId="77777777" w:rsidR="00984769" w:rsidRPr="000835F2" w:rsidRDefault="00984769" w:rsidP="0098476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Обврзник на данокот на доход од друг доход е физичкото лице кое остварува доход од членот 71 од овој закон.</w:t>
      </w:r>
    </w:p>
    <w:p w14:paraId="2F0FC925" w14:textId="77777777" w:rsidR="00984769" w:rsidRPr="000835F2" w:rsidRDefault="00984769" w:rsidP="0098476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73 став 1 од ЗДЛД е дефинирано дека основа за пресметување на данокот на доход за доходот претставува бруто – доходот.</w:t>
      </w:r>
    </w:p>
    <w:p w14:paraId="0BA46E8E" w14:textId="77777777" w:rsidR="00984769" w:rsidRPr="000835F2" w:rsidRDefault="00984769" w:rsidP="0098476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Аконтација на данокот на доходот од член 80 став 1 точка 9 од ЗДЛД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 (член 84 од ЗДЛД).</w:t>
      </w:r>
    </w:p>
    <w:p w14:paraId="3E31F675" w14:textId="77777777" w:rsidR="00984769" w:rsidRPr="000835F2" w:rsidRDefault="00984769" w:rsidP="0098476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пред секоја исплата на доходот на кои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е должен до органот за јавни приходи да достави пресметка за бруто - доходот, одбитоците, пресметаниот данок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нето - доход за исплата, за секој обврзник поединечно.</w:t>
      </w:r>
    </w:p>
    <w:p w14:paraId="1DC8BB2D" w14:textId="77777777" w:rsidR="00984769" w:rsidRPr="000835F2" w:rsidRDefault="00984769" w:rsidP="0098476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на обврзникот да му издаде примерок од пресметката за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при секоја исплата. </w:t>
      </w:r>
    </w:p>
    <w:p w14:paraId="38C16A91" w14:textId="77777777" w:rsidR="00984769" w:rsidRPr="000835F2" w:rsidRDefault="00984769" w:rsidP="00984769">
      <w:pPr>
        <w:jc w:val="both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  <w:lang w:eastAsia="fi-FI"/>
        </w:rPr>
        <w:t>По приемот и обработката на електронската пресметка „е-ППД“, органот за јавни приходи преку електронскиот систем „е-Даночни услуги “, по извршената проверка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6F21FF82" w14:textId="77777777" w:rsidR="00984769" w:rsidRPr="000835F2" w:rsidRDefault="00984769" w:rsidP="00984769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92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од овој закон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76914CEE" w14:textId="4DAFC1BC" w:rsidR="00301F66" w:rsidRPr="00984769" w:rsidRDefault="00301F66" w:rsidP="00984769"/>
    <w:sectPr w:rsidR="00301F66" w:rsidRPr="00984769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8C3CC" w14:textId="77777777" w:rsidR="0092631F" w:rsidRPr="00C567EE" w:rsidRDefault="0092631F" w:rsidP="00805345">
      <w:r w:rsidRPr="00C567EE">
        <w:separator/>
      </w:r>
    </w:p>
  </w:endnote>
  <w:endnote w:type="continuationSeparator" w:id="0">
    <w:p w14:paraId="021FB22A" w14:textId="77777777" w:rsidR="0092631F" w:rsidRPr="00C567EE" w:rsidRDefault="0092631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6E70E" w14:textId="77777777" w:rsidR="0092631F" w:rsidRPr="00C567EE" w:rsidRDefault="0092631F" w:rsidP="00805345">
      <w:r w:rsidRPr="00C567EE">
        <w:separator/>
      </w:r>
    </w:p>
  </w:footnote>
  <w:footnote w:type="continuationSeparator" w:id="0">
    <w:p w14:paraId="7BB92DD3" w14:textId="77777777" w:rsidR="0092631F" w:rsidRPr="00C567EE" w:rsidRDefault="0092631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631F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2490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2025-10-22T11:15:00Z</dcterms:created>
  <dcterms:modified xsi:type="dcterms:W3CDTF">2025-10-22T11:15:00Z</dcterms:modified>
</cp:coreProperties>
</file>