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45C5D" w14:textId="77777777" w:rsidR="00B464E2" w:rsidRPr="000835F2" w:rsidRDefault="00B464E2" w:rsidP="00B464E2">
      <w:pPr>
        <w:spacing w:before="120" w:after="120"/>
        <w:rPr>
          <w:rFonts w:eastAsia="Times New Roman"/>
          <w:b/>
          <w:bCs/>
          <w:color w:val="auto"/>
          <w:sz w:val="20"/>
          <w:szCs w:val="20"/>
        </w:rPr>
      </w:pPr>
      <w:r w:rsidRPr="000835F2">
        <w:rPr>
          <w:rFonts w:eastAsia="Times New Roman"/>
          <w:b/>
          <w:bCs/>
          <w:color w:val="auto"/>
          <w:sz w:val="20"/>
          <w:szCs w:val="20"/>
        </w:rPr>
        <w:t>МИСЛЕЊЕ од 26.01.2024:</w:t>
      </w:r>
    </w:p>
    <w:p w14:paraId="17D84151" w14:textId="77777777" w:rsidR="00B464E2" w:rsidRPr="000835F2" w:rsidRDefault="00B464E2" w:rsidP="00B464E2">
      <w:pPr>
        <w:spacing w:before="120" w:after="120"/>
        <w:rPr>
          <w:rFonts w:eastAsia="Times New Roman"/>
          <w:b/>
          <w:bCs/>
          <w:color w:val="auto"/>
          <w:sz w:val="20"/>
          <w:szCs w:val="20"/>
        </w:rPr>
      </w:pPr>
    </w:p>
    <w:p w14:paraId="5E4E789F" w14:textId="77777777" w:rsidR="00B464E2" w:rsidRPr="000835F2" w:rsidRDefault="00B464E2" w:rsidP="00B464E2">
      <w:pPr>
        <w:spacing w:before="120" w:after="120"/>
        <w:rPr>
          <w:noProof w:val="0"/>
          <w:color w:val="auto"/>
          <w:sz w:val="20"/>
          <w:szCs w:val="20"/>
        </w:rPr>
      </w:pPr>
      <w:r w:rsidRPr="000835F2">
        <w:rPr>
          <w:rFonts w:eastAsia="Times New Roman"/>
          <w:color w:val="auto"/>
          <w:sz w:val="20"/>
          <w:szCs w:val="20"/>
        </w:rPr>
        <w:t>Почитувани</w:t>
      </w:r>
    </w:p>
    <w:p w14:paraId="03764E72" w14:textId="77777777" w:rsidR="00B464E2" w:rsidRPr="000835F2" w:rsidRDefault="00B464E2" w:rsidP="00B464E2">
      <w:pPr>
        <w:spacing w:before="120" w:after="120"/>
        <w:rPr>
          <w:noProof w:val="0"/>
          <w:color w:val="auto"/>
          <w:sz w:val="20"/>
          <w:szCs w:val="20"/>
        </w:rPr>
      </w:pPr>
    </w:p>
    <w:p w14:paraId="6CAC275B" w14:textId="77777777" w:rsidR="00B464E2" w:rsidRPr="000835F2" w:rsidRDefault="00B464E2" w:rsidP="00B464E2">
      <w:pPr>
        <w:spacing w:before="120" w:after="120"/>
        <w:ind w:right="45"/>
        <w:rPr>
          <w:noProof w:val="0"/>
          <w:color w:val="auto"/>
          <w:sz w:val="20"/>
          <w:szCs w:val="20"/>
        </w:rPr>
      </w:pPr>
      <w:r w:rsidRPr="000835F2">
        <w:rPr>
          <w:noProof w:val="0"/>
          <w:color w:val="auto"/>
          <w:sz w:val="20"/>
          <w:szCs w:val="20"/>
        </w:rPr>
        <w:t xml:space="preserve">Во врска со поставеното прашање Управата за јавни приходи - Генерална дирекција Скопје, Ве известува дека: </w:t>
      </w:r>
    </w:p>
    <w:p w14:paraId="236EB3E3" w14:textId="77777777" w:rsidR="00B464E2" w:rsidRPr="000835F2" w:rsidRDefault="00B464E2" w:rsidP="00B464E2">
      <w:pPr>
        <w:spacing w:before="120" w:after="120"/>
        <w:ind w:right="45"/>
        <w:rPr>
          <w:noProof w:val="0"/>
          <w:color w:val="auto"/>
          <w:sz w:val="20"/>
          <w:szCs w:val="20"/>
        </w:rPr>
      </w:pPr>
      <w:r w:rsidRPr="000835F2">
        <w:rPr>
          <w:noProof w:val="0"/>
          <w:color w:val="auto"/>
          <w:sz w:val="20"/>
          <w:szCs w:val="20"/>
        </w:rPr>
        <w:t>Согласно член 3 став 1 точка 8)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бр.275/19....274/22 во понатамошниот текст ЗДЛД), под личен  доход се подразбираат и  капитални добивки.</w:t>
      </w:r>
    </w:p>
    <w:p w14:paraId="68F7DF9B" w14:textId="77777777" w:rsidR="00B464E2" w:rsidRPr="000835F2" w:rsidRDefault="00B464E2" w:rsidP="00B464E2">
      <w:pPr>
        <w:spacing w:before="120" w:after="120"/>
        <w:ind w:right="45"/>
        <w:rPr>
          <w:noProof w:val="0"/>
          <w:color w:val="auto"/>
          <w:sz w:val="20"/>
          <w:szCs w:val="20"/>
        </w:rPr>
      </w:pPr>
      <w:r w:rsidRPr="000835F2">
        <w:rPr>
          <w:rFonts w:cs="StobiSerif Regular"/>
          <w:noProof w:val="0"/>
          <w:color w:val="auto"/>
          <w:sz w:val="20"/>
          <w:szCs w:val="20"/>
        </w:rPr>
        <w:t xml:space="preserve"> </w:t>
      </w:r>
      <w:r w:rsidRPr="000835F2">
        <w:rPr>
          <w:noProof w:val="0"/>
          <w:color w:val="auto"/>
          <w:sz w:val="20"/>
          <w:szCs w:val="20"/>
        </w:rPr>
        <w:t>На оданочување подлежи доходот од ставот (1) на овој член што е остварен во пари, во хартии од вредност, во натура, или во некој друг вид</w:t>
      </w:r>
    </w:p>
    <w:p w14:paraId="084A3CD7" w14:textId="77777777" w:rsidR="00B464E2" w:rsidRPr="000835F2" w:rsidRDefault="00B464E2" w:rsidP="00B464E2">
      <w:pPr>
        <w:spacing w:before="120" w:after="120"/>
        <w:ind w:right="45"/>
        <w:rPr>
          <w:noProof w:val="0"/>
          <w:color w:val="auto"/>
          <w:sz w:val="20"/>
          <w:szCs w:val="20"/>
        </w:rPr>
      </w:pPr>
      <w:r w:rsidRPr="000835F2">
        <w:rPr>
          <w:noProof w:val="0"/>
          <w:color w:val="auto"/>
          <w:sz w:val="20"/>
          <w:szCs w:val="20"/>
        </w:rPr>
        <w:t>Според член 58 од ЗДЛД, под капитална добивка се подразбира разликата помеѓу продажната и набавната цена при продажба  на друг подвижен   имот.</w:t>
      </w:r>
    </w:p>
    <w:p w14:paraId="230CBD6D" w14:textId="77777777" w:rsidR="00B464E2" w:rsidRPr="000835F2" w:rsidRDefault="00B464E2" w:rsidP="00B464E2">
      <w:pPr>
        <w:spacing w:before="120" w:after="120"/>
        <w:ind w:right="45"/>
        <w:rPr>
          <w:noProof w:val="0"/>
          <w:color w:val="auto"/>
          <w:sz w:val="20"/>
          <w:szCs w:val="20"/>
        </w:rPr>
      </w:pPr>
      <w:r w:rsidRPr="000835F2">
        <w:rPr>
          <w:noProof w:val="0"/>
          <w:color w:val="auto"/>
          <w:sz w:val="20"/>
          <w:szCs w:val="20"/>
        </w:rPr>
        <w:t xml:space="preserve">Ако разликата   е негативна, се остварува капитална загуба. </w:t>
      </w:r>
    </w:p>
    <w:p w14:paraId="3ACBD6B7" w14:textId="77777777" w:rsidR="00B464E2" w:rsidRPr="000835F2" w:rsidRDefault="00B464E2" w:rsidP="00B464E2">
      <w:pPr>
        <w:spacing w:before="120" w:after="120"/>
        <w:ind w:right="45"/>
        <w:rPr>
          <w:noProof w:val="0"/>
          <w:color w:val="auto"/>
          <w:sz w:val="20"/>
          <w:szCs w:val="20"/>
        </w:rPr>
      </w:pPr>
      <w:r w:rsidRPr="000835F2">
        <w:rPr>
          <w:noProof w:val="0"/>
          <w:color w:val="auto"/>
          <w:sz w:val="20"/>
          <w:szCs w:val="20"/>
        </w:rPr>
        <w:t xml:space="preserve"> Обврзник на данокот на доход од капитални добивки е физичко лице кое остварува добивка</w:t>
      </w:r>
    </w:p>
    <w:p w14:paraId="38F8F556" w14:textId="77777777" w:rsidR="00B464E2" w:rsidRPr="000835F2" w:rsidRDefault="00B464E2" w:rsidP="00B464E2">
      <w:pPr>
        <w:spacing w:before="120" w:after="120"/>
        <w:ind w:right="45"/>
        <w:rPr>
          <w:noProof w:val="0"/>
          <w:color w:val="auto"/>
          <w:sz w:val="20"/>
          <w:szCs w:val="20"/>
        </w:rPr>
      </w:pPr>
      <w:r w:rsidRPr="000835F2">
        <w:rPr>
          <w:noProof w:val="0"/>
          <w:color w:val="auto"/>
          <w:sz w:val="20"/>
          <w:szCs w:val="20"/>
        </w:rPr>
        <w:t xml:space="preserve"> Според член 60 од ЗДЛД, основа на данокот на доход од капитални добивки претставува разликата помеѓу продажната цена на подвижниот  имот  и неговата куповна (набавна) цена. </w:t>
      </w:r>
    </w:p>
    <w:p w14:paraId="41E8A954" w14:textId="77777777" w:rsidR="00B464E2" w:rsidRPr="000835F2" w:rsidRDefault="00B464E2" w:rsidP="00B464E2">
      <w:pPr>
        <w:spacing w:before="120" w:after="120"/>
        <w:ind w:right="45"/>
        <w:rPr>
          <w:noProof w:val="0"/>
          <w:color w:val="auto"/>
          <w:sz w:val="20"/>
          <w:szCs w:val="20"/>
        </w:rPr>
      </w:pPr>
      <w:r w:rsidRPr="000835F2">
        <w:rPr>
          <w:noProof w:val="0"/>
          <w:color w:val="auto"/>
          <w:sz w:val="20"/>
          <w:szCs w:val="20"/>
        </w:rPr>
        <w:t xml:space="preserve">  Стапката на данокот на личен доход изнесува 10%</w:t>
      </w:r>
    </w:p>
    <w:p w14:paraId="15B4C120" w14:textId="77777777" w:rsidR="00B464E2" w:rsidRPr="000835F2" w:rsidRDefault="00B464E2" w:rsidP="00B464E2">
      <w:pPr>
        <w:autoSpaceDE w:val="0"/>
        <w:autoSpaceDN w:val="0"/>
        <w:adjustRightInd w:val="0"/>
        <w:spacing w:before="120" w:after="120"/>
        <w:rPr>
          <w:rFonts w:cs="StobiSerif Regular"/>
          <w:noProof w:val="0"/>
          <w:color w:val="auto"/>
          <w:sz w:val="20"/>
          <w:szCs w:val="20"/>
          <w:u w:val="single"/>
        </w:rPr>
      </w:pPr>
      <w:r w:rsidRPr="000835F2">
        <w:rPr>
          <w:rFonts w:cs="StobiSerif Regular"/>
          <w:noProof w:val="0"/>
          <w:color w:val="auto"/>
          <w:sz w:val="20"/>
          <w:szCs w:val="20"/>
        </w:rPr>
        <w:t xml:space="preserve"> Според напред наведените одредби, </w:t>
      </w:r>
      <w:r w:rsidRPr="000835F2">
        <w:rPr>
          <w:rFonts w:cs="StobiSerif Regular"/>
          <w:noProof w:val="0"/>
          <w:color w:val="auto"/>
          <w:sz w:val="20"/>
          <w:szCs w:val="20"/>
          <w:u w:val="single"/>
        </w:rPr>
        <w:t>доколку физичкото лице кое го продава моторното возило остварува капитална добивка (позитивна разлика = продажна вредност – набавна вредност на возилото) во тој случај има обврска  добивката да ја пријави во Управата за јавни приходи преку системот Е-персонален данок најдоцна до 10-ти во месецот кој следи по месецот во кој е остварен доходот (член 88 од ЗДЛД).</w:t>
      </w:r>
    </w:p>
    <w:p w14:paraId="5261B8A6" w14:textId="77777777" w:rsidR="00B464E2" w:rsidRPr="000835F2" w:rsidRDefault="00B464E2" w:rsidP="00B464E2">
      <w:pPr>
        <w:spacing w:before="120" w:after="120"/>
        <w:rPr>
          <w:noProof w:val="0"/>
          <w:color w:val="auto"/>
          <w:sz w:val="20"/>
          <w:szCs w:val="20"/>
        </w:rPr>
      </w:pPr>
      <w:r w:rsidRPr="000835F2">
        <w:rPr>
          <w:noProof w:val="0"/>
          <w:color w:val="auto"/>
          <w:sz w:val="20"/>
          <w:szCs w:val="20"/>
        </w:rPr>
        <w:t xml:space="preserve">Доколку физичкото лице </w:t>
      </w:r>
      <w:r w:rsidRPr="000835F2">
        <w:rPr>
          <w:noProof w:val="0"/>
          <w:color w:val="auto"/>
          <w:sz w:val="20"/>
          <w:szCs w:val="20"/>
          <w:u w:val="single"/>
        </w:rPr>
        <w:t>не остварило капитална добивка</w:t>
      </w:r>
      <w:r w:rsidRPr="000835F2">
        <w:rPr>
          <w:noProof w:val="0"/>
          <w:color w:val="auto"/>
          <w:sz w:val="20"/>
          <w:szCs w:val="20"/>
        </w:rPr>
        <w:t>, во тој случај истото нема обврска приливот на паричните средства на трансакциска сметка по основа на продажба  на моторно возило на друго физичко лице  да го пријави во Управата за јавни приходи.</w:t>
      </w:r>
    </w:p>
    <w:p w14:paraId="76914CEE" w14:textId="7CCB8232" w:rsidR="00301F66" w:rsidRPr="00B464E2" w:rsidRDefault="00301F66" w:rsidP="00B464E2"/>
    <w:sectPr w:rsidR="00301F66" w:rsidRPr="00B464E2"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EEB6C" w14:textId="77777777" w:rsidR="00621783" w:rsidRPr="00C567EE" w:rsidRDefault="00621783" w:rsidP="00805345">
      <w:r w:rsidRPr="00C567EE">
        <w:separator/>
      </w:r>
    </w:p>
  </w:endnote>
  <w:endnote w:type="continuationSeparator" w:id="0">
    <w:p w14:paraId="5077AEA3" w14:textId="77777777" w:rsidR="00621783" w:rsidRPr="00C567EE" w:rsidRDefault="0062178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95356" w14:textId="77777777" w:rsidR="00621783" w:rsidRPr="00C567EE" w:rsidRDefault="00621783" w:rsidP="00805345">
      <w:r w:rsidRPr="00C567EE">
        <w:separator/>
      </w:r>
    </w:p>
  </w:footnote>
  <w:footnote w:type="continuationSeparator" w:id="0">
    <w:p w14:paraId="399B7D89" w14:textId="77777777" w:rsidR="00621783" w:rsidRPr="00C567EE" w:rsidRDefault="0062178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9"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9"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3"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4"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6"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2"/>
  </w:num>
  <w:num w:numId="2" w16cid:durableId="1900096440">
    <w:abstractNumId w:val="28"/>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3"/>
  </w:num>
  <w:num w:numId="8" w16cid:durableId="621112521">
    <w:abstractNumId w:val="6"/>
  </w:num>
  <w:num w:numId="9" w16cid:durableId="1622804002">
    <w:abstractNumId w:val="35"/>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7"/>
  </w:num>
  <w:num w:numId="12" w16cid:durableId="870530504">
    <w:abstractNumId w:val="30"/>
  </w:num>
  <w:num w:numId="13" w16cid:durableId="714353434">
    <w:abstractNumId w:val="15"/>
  </w:num>
  <w:num w:numId="14" w16cid:durableId="1341006038">
    <w:abstractNumId w:val="12"/>
  </w:num>
  <w:num w:numId="15" w16cid:durableId="788474779">
    <w:abstractNumId w:val="2"/>
  </w:num>
  <w:num w:numId="16" w16cid:durableId="639068706">
    <w:abstractNumId w:val="27"/>
  </w:num>
  <w:num w:numId="17" w16cid:durableId="479928752">
    <w:abstractNumId w:val="1"/>
  </w:num>
  <w:num w:numId="18" w16cid:durableId="2018384905">
    <w:abstractNumId w:val="24"/>
  </w:num>
  <w:num w:numId="19" w16cid:durableId="2136213879">
    <w:abstractNumId w:val="3"/>
  </w:num>
  <w:num w:numId="20" w16cid:durableId="694765918">
    <w:abstractNumId w:val="29"/>
  </w:num>
  <w:num w:numId="21" w16cid:durableId="69894198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1"/>
  </w:num>
  <w:num w:numId="24" w16cid:durableId="1315838814">
    <w:abstractNumId w:val="7"/>
  </w:num>
  <w:num w:numId="25" w16cid:durableId="818617000">
    <w:abstractNumId w:val="31"/>
  </w:num>
  <w:num w:numId="26" w16cid:durableId="1199777193">
    <w:abstractNumId w:val="40"/>
  </w:num>
  <w:num w:numId="27" w16cid:durableId="444814318">
    <w:abstractNumId w:val="10"/>
  </w:num>
  <w:num w:numId="28" w16cid:durableId="198933697">
    <w:abstractNumId w:val="26"/>
  </w:num>
  <w:num w:numId="29" w16cid:durableId="1012151545">
    <w:abstractNumId w:val="14"/>
  </w:num>
  <w:num w:numId="30" w16cid:durableId="406922826">
    <w:abstractNumId w:val="9"/>
  </w:num>
  <w:num w:numId="31" w16cid:durableId="1411192316">
    <w:abstractNumId w:val="11"/>
  </w:num>
  <w:num w:numId="32" w16cid:durableId="1183860781">
    <w:abstractNumId w:val="16"/>
  </w:num>
  <w:num w:numId="33" w16cid:durableId="594173800">
    <w:abstractNumId w:val="34"/>
  </w:num>
  <w:num w:numId="34" w16cid:durableId="382213961">
    <w:abstractNumId w:val="39"/>
  </w:num>
  <w:num w:numId="35" w16cid:durableId="29001757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3"/>
  </w:num>
  <w:num w:numId="37" w16cid:durableId="1322738061">
    <w:abstractNumId w:val="18"/>
  </w:num>
  <w:num w:numId="38" w16cid:durableId="1951744169">
    <w:abstractNumId w:val="25"/>
  </w:num>
  <w:num w:numId="39" w16cid:durableId="134378012">
    <w:abstractNumId w:val="38"/>
  </w:num>
  <w:num w:numId="40" w16cid:durableId="956259968">
    <w:abstractNumId w:val="36"/>
  </w:num>
  <w:num w:numId="41" w16cid:durableId="286551664">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178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249</Words>
  <Characters>1424</Characters>
  <Application>Microsoft Office Word</Application>
  <DocSecurity>0</DocSecurity>
  <Lines>11</Lines>
  <Paragraphs>3</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1670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2025-10-22T11:59:00Z</dcterms:created>
  <dcterms:modified xsi:type="dcterms:W3CDTF">2025-10-22T11:59:00Z</dcterms:modified>
</cp:coreProperties>
</file>