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369D1" w14:textId="77777777" w:rsidR="00936544" w:rsidRPr="000835F2" w:rsidRDefault="00936544" w:rsidP="00936544">
      <w:pPr>
        <w:jc w:val="both"/>
        <w:rPr>
          <w:rFonts w:eastAsia="Times New Roman"/>
          <w:b/>
          <w:bCs/>
          <w:color w:val="auto"/>
          <w:sz w:val="20"/>
          <w:szCs w:val="20"/>
        </w:rPr>
      </w:pPr>
      <w:r w:rsidRPr="000835F2">
        <w:rPr>
          <w:rFonts w:eastAsia="Times New Roman"/>
          <w:b/>
          <w:bCs/>
          <w:color w:val="auto"/>
          <w:sz w:val="20"/>
          <w:szCs w:val="20"/>
        </w:rPr>
        <w:t>МИСЛЕЊЕ од 07.04.2023:</w:t>
      </w:r>
    </w:p>
    <w:p w14:paraId="63EF29F3" w14:textId="77777777" w:rsidR="00936544" w:rsidRPr="000835F2" w:rsidRDefault="00936544" w:rsidP="00936544">
      <w:pPr>
        <w:shd w:val="clear" w:color="auto" w:fill="FFFFFF"/>
        <w:jc w:val="both"/>
        <w:rPr>
          <w:noProof w:val="0"/>
          <w:color w:val="auto"/>
          <w:sz w:val="20"/>
          <w:szCs w:val="20"/>
        </w:rPr>
      </w:pPr>
    </w:p>
    <w:p w14:paraId="692943DD" w14:textId="77777777" w:rsidR="00936544" w:rsidRPr="000835F2" w:rsidRDefault="00936544" w:rsidP="00936544">
      <w:pPr>
        <w:jc w:val="both"/>
        <w:rPr>
          <w:noProof w:val="0"/>
          <w:color w:val="auto"/>
          <w:sz w:val="20"/>
          <w:szCs w:val="20"/>
        </w:rPr>
      </w:pPr>
      <w:r w:rsidRPr="000835F2">
        <w:rPr>
          <w:noProof w:val="0"/>
          <w:color w:val="auto"/>
          <w:sz w:val="20"/>
          <w:szCs w:val="20"/>
        </w:rPr>
        <w:t xml:space="preserve">Почитувани,  </w:t>
      </w:r>
    </w:p>
    <w:p w14:paraId="6F1D6766" w14:textId="77777777" w:rsidR="00936544" w:rsidRPr="000835F2" w:rsidRDefault="00936544" w:rsidP="00936544">
      <w:pPr>
        <w:ind w:firstLine="720"/>
        <w:jc w:val="both"/>
        <w:rPr>
          <w:noProof w:val="0"/>
          <w:color w:val="auto"/>
          <w:sz w:val="20"/>
          <w:szCs w:val="20"/>
        </w:rPr>
      </w:pPr>
      <w:r w:rsidRPr="000835F2">
        <w:rPr>
          <w:noProof w:val="0"/>
          <w:color w:val="auto"/>
          <w:sz w:val="20"/>
          <w:szCs w:val="20"/>
        </w:rPr>
        <w:t xml:space="preserve">  </w:t>
      </w:r>
    </w:p>
    <w:p w14:paraId="5614A665" w14:textId="77777777" w:rsidR="00936544" w:rsidRPr="000835F2" w:rsidRDefault="00936544" w:rsidP="00936544">
      <w:pPr>
        <w:jc w:val="both"/>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714051B9"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Согласно член 3 став 1 точка 11)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 275/19, 290/20 и 274/22, во понатамошниот текст ЗДЛД), под личен доход се подразбира и  друг доход остварен во земјата и странство.</w:t>
      </w:r>
    </w:p>
    <w:p w14:paraId="4B8C08AA"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56352F4F"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Согласно член 71 од ЗДЛД, друг доход во смисла на овој закон е секој доход кој не се смета за доход на физичките лица од членот 3 став (1) точки 1), 2), 3), 4), 5), 6), 7), 8), 9) и 10) од овој закон и не е изземен од оданочување со одредбите од членот 12 од овој закон.</w:t>
      </w:r>
    </w:p>
    <w:p w14:paraId="5164C376"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Како друг доход, во смисла на овој закон, се смета и доходот остварен од продажба на корисен цврст отпад.</w:t>
      </w:r>
    </w:p>
    <w:p w14:paraId="21AB76F0"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Обврзник на данокот на доход од друг доход е физичкото лице кое остварува доход од членот 71 од овој закон.</w:t>
      </w:r>
    </w:p>
    <w:p w14:paraId="49FE8C56"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Според член 73 став 2 од ЗДЛД е дефинирано дека основа за пресметување на данокот на доход за доходот од продажба на корисен цврст отпад, претставува бруто – доходот намален за нормираните трошоци во висина од 50%.</w:t>
      </w:r>
    </w:p>
    <w:p w14:paraId="455A8D18"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 xml:space="preserve">Аконтација на данокот на доходот од член 80 став 1 точка 9) од ЗДЛД пресметува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за секој обврзник и за секој поединечно исплатен доход (член 84 од ЗДЛД).</w:t>
      </w:r>
    </w:p>
    <w:p w14:paraId="3DE3A0FE" w14:textId="77777777" w:rsidR="00936544" w:rsidRPr="000835F2" w:rsidRDefault="00936544" w:rsidP="00936544">
      <w:pPr>
        <w:shd w:val="clear" w:color="auto" w:fill="FFFFFF"/>
        <w:jc w:val="both"/>
        <w:rPr>
          <w:noProof w:val="0"/>
          <w:color w:val="auto"/>
          <w:sz w:val="20"/>
          <w:szCs w:val="20"/>
        </w:rPr>
      </w:pPr>
      <w:proofErr w:type="spellStart"/>
      <w:r w:rsidRPr="000835F2">
        <w:rPr>
          <w:noProof w:val="0"/>
          <w:color w:val="auto"/>
          <w:sz w:val="20"/>
          <w:szCs w:val="20"/>
        </w:rPr>
        <w:t>Исплатувачот</w:t>
      </w:r>
      <w:proofErr w:type="spellEnd"/>
      <w:r w:rsidRPr="000835F2">
        <w:rPr>
          <w:noProof w:val="0"/>
          <w:color w:val="auto"/>
          <w:sz w:val="20"/>
          <w:szCs w:val="20"/>
        </w:rPr>
        <w:t xml:space="preserve"> пред секоја исплата на доходот на кои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е должен до органот за јавни приходи да достави пресметка за бруто - доходот, одбитоците, пресметаниот данок по </w:t>
      </w:r>
      <w:proofErr w:type="spellStart"/>
      <w:r w:rsidRPr="000835F2">
        <w:rPr>
          <w:noProof w:val="0"/>
          <w:color w:val="auto"/>
          <w:sz w:val="20"/>
          <w:szCs w:val="20"/>
        </w:rPr>
        <w:t>одбивка</w:t>
      </w:r>
      <w:proofErr w:type="spellEnd"/>
      <w:r w:rsidRPr="000835F2">
        <w:rPr>
          <w:noProof w:val="0"/>
          <w:color w:val="auto"/>
          <w:sz w:val="20"/>
          <w:szCs w:val="20"/>
        </w:rPr>
        <w:t xml:space="preserve"> и нето - доход за исплата, за секој обврзник поединечно.</w:t>
      </w:r>
    </w:p>
    <w:p w14:paraId="60A410DB" w14:textId="77777777" w:rsidR="00936544" w:rsidRPr="000835F2" w:rsidRDefault="00936544" w:rsidP="00936544">
      <w:pPr>
        <w:shd w:val="clear" w:color="auto" w:fill="FFFFFF"/>
        <w:jc w:val="both"/>
        <w:rPr>
          <w:noProof w:val="0"/>
          <w:color w:val="auto"/>
          <w:sz w:val="20"/>
          <w:szCs w:val="20"/>
        </w:rPr>
      </w:pPr>
      <w:proofErr w:type="spellStart"/>
      <w:r w:rsidRPr="000835F2">
        <w:rPr>
          <w:noProof w:val="0"/>
          <w:color w:val="auto"/>
          <w:sz w:val="20"/>
          <w:szCs w:val="20"/>
        </w:rPr>
        <w:t>Исплатувачот</w:t>
      </w:r>
      <w:proofErr w:type="spellEnd"/>
      <w:r w:rsidRPr="000835F2">
        <w:rPr>
          <w:noProof w:val="0"/>
          <w:color w:val="auto"/>
          <w:sz w:val="20"/>
          <w:szCs w:val="20"/>
        </w:rPr>
        <w:t xml:space="preserve"> е должен на обврзникот да му издаде примерок од пресметката за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на доход при секоја исплата. </w:t>
      </w:r>
    </w:p>
    <w:p w14:paraId="11278092" w14:textId="77777777" w:rsidR="00936544" w:rsidRPr="000835F2" w:rsidRDefault="00936544" w:rsidP="00936544">
      <w:pPr>
        <w:jc w:val="both"/>
        <w:rPr>
          <w:noProof w:val="0"/>
          <w:color w:val="auto"/>
          <w:sz w:val="20"/>
          <w:szCs w:val="20"/>
          <w:lang w:eastAsia="fi-FI"/>
        </w:rPr>
      </w:pPr>
      <w:r w:rsidRPr="000835F2">
        <w:rPr>
          <w:noProof w:val="0"/>
          <w:color w:val="auto"/>
          <w:sz w:val="20"/>
          <w:szCs w:val="20"/>
          <w:lang w:eastAsia="fi-FI"/>
        </w:rPr>
        <w:t>По приемот и обработката на електронската пресметка „е-ППД“, органот за јавни приходи преку електронскиот систем „е- Даночни услуги“, по извршената проверка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налози за едновремено  плаќање на данок на личен доход и исплата на нето доход.</w:t>
      </w:r>
    </w:p>
    <w:p w14:paraId="337C20CE"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 xml:space="preserve">Согласно член 92 од ЗДЛД,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на доходот од член 80 став 1 точка 9 од ЗДЛД, за кој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на доход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е должен задржаниот данок да го уплати при секоја поединечна исплата.</w:t>
      </w:r>
    </w:p>
    <w:p w14:paraId="3C03486B" w14:textId="77777777" w:rsidR="00936544" w:rsidRPr="000835F2" w:rsidRDefault="00936544" w:rsidP="00936544">
      <w:pPr>
        <w:shd w:val="clear" w:color="auto" w:fill="FFFFFF"/>
        <w:jc w:val="both"/>
        <w:rPr>
          <w:noProof w:val="0"/>
          <w:color w:val="auto"/>
          <w:sz w:val="20"/>
          <w:szCs w:val="20"/>
        </w:rPr>
      </w:pPr>
      <w:r w:rsidRPr="000835F2">
        <w:rPr>
          <w:noProof w:val="0"/>
          <w:color w:val="auto"/>
          <w:sz w:val="20"/>
          <w:szCs w:val="20"/>
        </w:rPr>
        <w:t xml:space="preserve">Согласно горенаведеното, во случаите кога станува збор за откуп на корисен цврст отпад од физички лица,  правното лице,   данокот на личен доход го плаќа на утврдена основица согласно член  73 став 2 од ЗДЛД. </w:t>
      </w:r>
    </w:p>
    <w:p w14:paraId="76914CEE" w14:textId="4DAFC1BC" w:rsidR="00301F66" w:rsidRPr="00936544" w:rsidRDefault="00301F66" w:rsidP="00936544"/>
    <w:sectPr w:rsidR="00301F66" w:rsidRPr="0093654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E42EC" w14:textId="77777777" w:rsidR="00921CA5" w:rsidRPr="00C567EE" w:rsidRDefault="00921CA5" w:rsidP="00805345">
      <w:r w:rsidRPr="00C567EE">
        <w:separator/>
      </w:r>
    </w:p>
  </w:endnote>
  <w:endnote w:type="continuationSeparator" w:id="0">
    <w:p w14:paraId="62C831DB" w14:textId="77777777" w:rsidR="00921CA5" w:rsidRPr="00C567EE" w:rsidRDefault="00921CA5"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DAED2" w14:textId="77777777" w:rsidR="00921CA5" w:rsidRPr="00C567EE" w:rsidRDefault="00921CA5" w:rsidP="00805345">
      <w:r w:rsidRPr="00C567EE">
        <w:separator/>
      </w:r>
    </w:p>
  </w:footnote>
  <w:footnote w:type="continuationSeparator" w:id="0">
    <w:p w14:paraId="0E56F19D" w14:textId="77777777" w:rsidR="00921CA5" w:rsidRPr="00C567EE" w:rsidRDefault="00921CA5"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8"/>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7"/>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1CA5"/>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392</Words>
  <Characters>2241</Characters>
  <Application>Microsoft Office Word</Application>
  <DocSecurity>0</DocSecurity>
  <Lines>18</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2628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2025-10-22T11:38:00Z</dcterms:created>
  <dcterms:modified xsi:type="dcterms:W3CDTF">2025-10-22T11:38:00Z</dcterms:modified>
</cp:coreProperties>
</file>