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A5F0BF" w14:textId="77777777" w:rsidR="003B59EC" w:rsidRPr="000835F2" w:rsidRDefault="003B59EC" w:rsidP="003B59EC">
      <w:pPr>
        <w:jc w:val="both"/>
        <w:rPr>
          <w:rFonts w:eastAsia="Times New Roman"/>
          <w:b/>
          <w:bCs/>
          <w:color w:val="auto"/>
          <w:sz w:val="20"/>
          <w:szCs w:val="20"/>
        </w:rPr>
      </w:pPr>
      <w:r w:rsidRPr="000835F2">
        <w:rPr>
          <w:rFonts w:eastAsia="Times New Roman"/>
          <w:b/>
          <w:bCs/>
          <w:color w:val="auto"/>
          <w:sz w:val="20"/>
          <w:szCs w:val="20"/>
        </w:rPr>
        <w:t>МИСЛЕЊЕ од 23.01.2024:</w:t>
      </w:r>
    </w:p>
    <w:p w14:paraId="54119332" w14:textId="77777777" w:rsidR="003B59EC" w:rsidRPr="000835F2" w:rsidRDefault="003B59EC" w:rsidP="003B59EC">
      <w:pPr>
        <w:jc w:val="both"/>
        <w:rPr>
          <w:rFonts w:eastAsia="Times New Roman"/>
          <w:b/>
          <w:bCs/>
          <w:color w:val="auto"/>
          <w:sz w:val="20"/>
          <w:szCs w:val="20"/>
        </w:rPr>
      </w:pPr>
    </w:p>
    <w:p w14:paraId="4148CDC4" w14:textId="77777777" w:rsidR="003B59EC" w:rsidRPr="000835F2" w:rsidRDefault="003B59EC" w:rsidP="003B59EC">
      <w:pPr>
        <w:jc w:val="both"/>
        <w:rPr>
          <w:rFonts w:eastAsia="Times New Roman"/>
          <w:color w:val="auto"/>
          <w:sz w:val="20"/>
          <w:szCs w:val="20"/>
        </w:rPr>
      </w:pPr>
      <w:r w:rsidRPr="000835F2">
        <w:rPr>
          <w:rFonts w:eastAsia="Times New Roman"/>
          <w:color w:val="auto"/>
          <w:sz w:val="20"/>
          <w:szCs w:val="20"/>
        </w:rPr>
        <w:t xml:space="preserve">Почитувани,        </w:t>
      </w:r>
    </w:p>
    <w:p w14:paraId="210AA18F" w14:textId="77777777" w:rsidR="003B59EC" w:rsidRPr="000835F2" w:rsidRDefault="003B59EC" w:rsidP="003B59EC">
      <w:pPr>
        <w:ind w:right="45"/>
        <w:jc w:val="both"/>
        <w:rPr>
          <w:noProof w:val="0"/>
          <w:color w:val="auto"/>
          <w:sz w:val="20"/>
          <w:szCs w:val="20"/>
        </w:rPr>
      </w:pPr>
    </w:p>
    <w:p w14:paraId="2FE4BE1F" w14:textId="77777777" w:rsidR="003B59EC" w:rsidRPr="000835F2" w:rsidRDefault="003B59EC" w:rsidP="003B59EC">
      <w:pPr>
        <w:ind w:right="45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Во врска со </w:t>
      </w:r>
      <w:proofErr w:type="spellStart"/>
      <w:r w:rsidRPr="000835F2">
        <w:rPr>
          <w:noProof w:val="0"/>
          <w:color w:val="auto"/>
          <w:sz w:val="20"/>
          <w:szCs w:val="20"/>
        </w:rPr>
        <w:t>поставенoто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прашање Управата за јавни приходи - Генерална дирекција Скопје, Ве известува дека:    </w:t>
      </w:r>
    </w:p>
    <w:p w14:paraId="755E7690" w14:textId="77777777" w:rsidR="003B59EC" w:rsidRPr="000835F2" w:rsidRDefault="003B59EC" w:rsidP="003B59EC">
      <w:pPr>
        <w:tabs>
          <w:tab w:val="left" w:pos="655"/>
        </w:tabs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Согласно член 3 од Законот за данок на личен доход (“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Сл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весник на РМ” бр.241/18  и  “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Сл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Весник на РСМ” бр. 275/19......274/22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43F76135" w14:textId="77777777" w:rsidR="003B59EC" w:rsidRPr="000835F2" w:rsidRDefault="003B59EC" w:rsidP="003B59EC">
      <w:pPr>
        <w:tabs>
          <w:tab w:val="left" w:pos="655"/>
        </w:tabs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На оданочување подлежи доходот од ставот 1 на овој член што е остварен во пари, во хартии од вредност, во натура, или во некој друг вид.           </w:t>
      </w:r>
    </w:p>
    <w:p w14:paraId="04590181" w14:textId="77777777" w:rsidR="003B59EC" w:rsidRPr="000835F2" w:rsidRDefault="003B59EC" w:rsidP="003B59EC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color w:val="auto"/>
          <w:sz w:val="20"/>
          <w:szCs w:val="20"/>
          <w:lang w:eastAsia="fi-FI"/>
        </w:rPr>
      </w:pPr>
      <w:r w:rsidRPr="000835F2">
        <w:rPr>
          <w:rFonts w:eastAsia="Times"/>
          <w:noProof w:val="0"/>
          <w:color w:val="auto"/>
          <w:sz w:val="20"/>
          <w:szCs w:val="20"/>
          <w:lang w:eastAsia="fi-FI"/>
        </w:rPr>
        <w:t xml:space="preserve">Во </w:t>
      </w:r>
      <w:r w:rsidRPr="000835F2">
        <w:rPr>
          <w:rFonts w:eastAsia="Times New Roman"/>
          <w:color w:val="auto"/>
          <w:sz w:val="20"/>
          <w:szCs w:val="20"/>
          <w:lang w:eastAsia="fi-FI"/>
        </w:rPr>
        <w:t xml:space="preserve">членот 12 од Законот за авторското право и сродните права (Сл. весник на РМ 115/10...27/16) наведени се авторските дела, односно авторско дело е </w:t>
      </w:r>
      <w:r w:rsidRPr="000835F2">
        <w:rPr>
          <w:rFonts w:eastAsia="Times New Roman"/>
          <w:b/>
          <w:color w:val="auto"/>
          <w:sz w:val="20"/>
          <w:szCs w:val="20"/>
          <w:lang w:eastAsia="fi-FI"/>
        </w:rPr>
        <w:t>интелектуална и индивидуална</w:t>
      </w:r>
      <w:r w:rsidRPr="000835F2">
        <w:rPr>
          <w:rFonts w:eastAsia="Times New Roman"/>
          <w:color w:val="auto"/>
          <w:sz w:val="20"/>
          <w:szCs w:val="20"/>
          <w:lang w:eastAsia="fi-FI"/>
        </w:rPr>
        <w:t xml:space="preserve"> творба од областа на книжевноста, науката и уметноста, изразена на кој било начин и форма.</w:t>
      </w:r>
    </w:p>
    <w:p w14:paraId="659B5DC5" w14:textId="77777777" w:rsidR="003B59EC" w:rsidRPr="000835F2" w:rsidRDefault="003B59EC" w:rsidP="003B59EC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color w:val="auto"/>
          <w:sz w:val="20"/>
          <w:szCs w:val="20"/>
          <w:lang w:eastAsia="fi-FI"/>
        </w:rPr>
        <w:t>За авторско дело се смета особено:</w:t>
      </w:r>
    </w:p>
    <w:p w14:paraId="14693958" w14:textId="77777777" w:rsidR="003B59EC" w:rsidRPr="000835F2" w:rsidRDefault="003B59EC" w:rsidP="003B59EC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color w:val="auto"/>
          <w:sz w:val="20"/>
          <w:szCs w:val="20"/>
          <w:lang w:eastAsia="fi-FI"/>
        </w:rPr>
        <w:t>1) пишано дело (книга, напис, статија, прирачник, брошура, расправа и други дела од иста природа);</w:t>
      </w:r>
    </w:p>
    <w:p w14:paraId="23C9923A" w14:textId="77777777" w:rsidR="003B59EC" w:rsidRPr="000835F2" w:rsidRDefault="003B59EC" w:rsidP="003B59EC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color w:val="auto"/>
          <w:sz w:val="20"/>
          <w:szCs w:val="20"/>
          <w:lang w:eastAsia="fi-FI"/>
        </w:rPr>
        <w:t>2) компјутерска програма, како пишано дело;</w:t>
      </w:r>
    </w:p>
    <w:p w14:paraId="06FB89D3" w14:textId="77777777" w:rsidR="003B59EC" w:rsidRPr="000835F2" w:rsidRDefault="003B59EC" w:rsidP="003B59EC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color w:val="auto"/>
          <w:sz w:val="20"/>
          <w:szCs w:val="20"/>
          <w:lang w:eastAsia="fi-FI"/>
        </w:rPr>
        <w:t>3) говорно дело (предавање, говор, беседа и други дела од иста природа);</w:t>
      </w:r>
    </w:p>
    <w:p w14:paraId="7AE31374" w14:textId="77777777" w:rsidR="003B59EC" w:rsidRPr="000835F2" w:rsidRDefault="003B59EC" w:rsidP="003B59EC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color w:val="auto"/>
          <w:sz w:val="20"/>
          <w:szCs w:val="20"/>
          <w:lang w:eastAsia="fi-FI"/>
        </w:rPr>
        <w:t>4) музичко дело, со или без текст;</w:t>
      </w:r>
    </w:p>
    <w:p w14:paraId="746E44FF" w14:textId="77777777" w:rsidR="003B59EC" w:rsidRPr="000835F2" w:rsidRDefault="003B59EC" w:rsidP="003B59EC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color w:val="auto"/>
          <w:sz w:val="20"/>
          <w:szCs w:val="20"/>
          <w:lang w:eastAsia="fi-FI"/>
        </w:rPr>
        <w:t>5) драмско, драмско-музичко, кореографско и пантомимичарско дело;</w:t>
      </w:r>
    </w:p>
    <w:p w14:paraId="4559CE37" w14:textId="77777777" w:rsidR="003B59EC" w:rsidRPr="000835F2" w:rsidRDefault="003B59EC" w:rsidP="003B59EC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color w:val="auto"/>
          <w:sz w:val="20"/>
          <w:szCs w:val="20"/>
          <w:lang w:eastAsia="fi-FI"/>
        </w:rPr>
        <w:t>6) фотографско дело и дело создадено во постапка слична на фотографската;</w:t>
      </w:r>
    </w:p>
    <w:p w14:paraId="2148FD42" w14:textId="77777777" w:rsidR="003B59EC" w:rsidRPr="000835F2" w:rsidRDefault="003B59EC" w:rsidP="003B59EC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color w:val="auto"/>
          <w:sz w:val="20"/>
          <w:szCs w:val="20"/>
          <w:lang w:eastAsia="fi-FI"/>
        </w:rPr>
        <w:t>7) аудиовизуелно дело (кинематографско и друго дело изразено со подвижни слики);</w:t>
      </w:r>
    </w:p>
    <w:p w14:paraId="08288853" w14:textId="77777777" w:rsidR="003B59EC" w:rsidRPr="000835F2" w:rsidRDefault="003B59EC" w:rsidP="003B59EC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color w:val="auto"/>
          <w:sz w:val="20"/>
          <w:szCs w:val="20"/>
          <w:lang w:eastAsia="fi-FI"/>
        </w:rPr>
        <w:t>8) дела на ликовната уметност (слика, цртеж, графика, скулптура и друго);</w:t>
      </w:r>
    </w:p>
    <w:p w14:paraId="1602863C" w14:textId="77777777" w:rsidR="003B59EC" w:rsidRPr="000835F2" w:rsidRDefault="003B59EC" w:rsidP="003B59EC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color w:val="auto"/>
          <w:sz w:val="20"/>
          <w:szCs w:val="20"/>
          <w:lang w:eastAsia="fi-FI"/>
        </w:rPr>
        <w:t>9) дела од архитектурата;</w:t>
      </w:r>
    </w:p>
    <w:p w14:paraId="79E47A78" w14:textId="77777777" w:rsidR="003B59EC" w:rsidRPr="000835F2" w:rsidRDefault="003B59EC" w:rsidP="003B59EC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color w:val="auto"/>
          <w:sz w:val="20"/>
          <w:szCs w:val="20"/>
          <w:lang w:eastAsia="fi-FI"/>
        </w:rPr>
        <w:t>10) дела од применетата уметност и дизајнот и</w:t>
      </w:r>
    </w:p>
    <w:p w14:paraId="4D3B4328" w14:textId="77777777" w:rsidR="003B59EC" w:rsidRPr="000835F2" w:rsidRDefault="003B59EC" w:rsidP="003B59EC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color w:val="auto"/>
          <w:sz w:val="20"/>
          <w:szCs w:val="20"/>
          <w:lang w:eastAsia="fi-FI"/>
        </w:rPr>
        <w:t>11) картографско дело, план, скица, технички цртеж, проект, табела, пластично дело и друго дело со ист или сличен карактер од областа на географијата, топографијата, архитектурата и науката.</w:t>
      </w:r>
    </w:p>
    <w:p w14:paraId="758C2F38" w14:textId="77777777" w:rsidR="003B59EC" w:rsidRPr="000835F2" w:rsidRDefault="003B59EC" w:rsidP="003B59EC">
      <w:pPr>
        <w:autoSpaceDE w:val="0"/>
        <w:autoSpaceDN w:val="0"/>
        <w:adjustRightInd w:val="0"/>
        <w:jc w:val="both"/>
        <w:rPr>
          <w:rFonts w:eastAsia="Times New Roman" w:cs="StobiSerifRegular"/>
          <w:bCs/>
          <w:noProof w:val="0"/>
          <w:color w:val="auto"/>
          <w:sz w:val="20"/>
          <w:szCs w:val="20"/>
        </w:rPr>
      </w:pPr>
      <w:r w:rsidRPr="000835F2">
        <w:rPr>
          <w:rFonts w:eastAsia="Times New Roman"/>
          <w:color w:val="auto"/>
          <w:sz w:val="20"/>
          <w:szCs w:val="20"/>
          <w:lang w:eastAsia="fi-FI"/>
        </w:rPr>
        <w:t>Во член 88 од Законот за авторското право и сродните права, а</w:t>
      </w:r>
      <w:proofErr w:type="spellStart"/>
      <w:r w:rsidRPr="000835F2">
        <w:rPr>
          <w:rFonts w:eastAsia="Times New Roman" w:cs="StobiSerifRegular"/>
          <w:bCs/>
          <w:noProof w:val="0"/>
          <w:color w:val="auto"/>
          <w:sz w:val="20"/>
          <w:szCs w:val="20"/>
        </w:rPr>
        <w:t>удиовизуелно</w:t>
      </w:r>
      <w:proofErr w:type="spellEnd"/>
      <w:r w:rsidRPr="000835F2">
        <w:rPr>
          <w:rFonts w:eastAsia="Times New Roman" w:cs="StobiSerifRegular"/>
          <w:bCs/>
          <w:noProof w:val="0"/>
          <w:color w:val="auto"/>
          <w:sz w:val="20"/>
          <w:szCs w:val="20"/>
        </w:rPr>
        <w:t xml:space="preserve"> дело, во смисла на овој закон, е кинематографско или друго дело изразено во вид на поврзани подвижни слики, со или без звук, без оглед на видот на носачот што го содржи.</w:t>
      </w:r>
    </w:p>
    <w:p w14:paraId="1DFC6172" w14:textId="77777777" w:rsidR="003B59EC" w:rsidRPr="000835F2" w:rsidRDefault="003B59EC" w:rsidP="003B59EC">
      <w:pPr>
        <w:autoSpaceDE w:val="0"/>
        <w:autoSpaceDN w:val="0"/>
        <w:adjustRightInd w:val="0"/>
        <w:jc w:val="both"/>
        <w:rPr>
          <w:rFonts w:eastAsia="Times New Roman"/>
          <w:bCs/>
          <w:noProof w:val="0"/>
          <w:color w:val="auto"/>
          <w:sz w:val="20"/>
          <w:szCs w:val="20"/>
        </w:rPr>
      </w:pPr>
      <w:r w:rsidRPr="000835F2">
        <w:rPr>
          <w:rFonts w:eastAsia="Times New Roman" w:cs="StobiSerifRegular"/>
          <w:bCs/>
          <w:noProof w:val="0"/>
          <w:color w:val="auto"/>
          <w:sz w:val="20"/>
          <w:szCs w:val="20"/>
        </w:rPr>
        <w:t>Автори на аудиовизуелно дело, во смисла на овој закон, се</w:t>
      </w:r>
      <w:r w:rsidRPr="000835F2">
        <w:rPr>
          <w:rFonts w:eastAsia="Times New Roman"/>
          <w:bCs/>
          <w:noProof w:val="0"/>
          <w:color w:val="auto"/>
          <w:sz w:val="20"/>
          <w:szCs w:val="20"/>
        </w:rPr>
        <w:t xml:space="preserve">: </w:t>
      </w:r>
      <w:r w:rsidRPr="000835F2">
        <w:rPr>
          <w:rFonts w:eastAsia="Times New Roman" w:cs="StobiSerifRegular"/>
          <w:bCs/>
          <w:noProof w:val="0"/>
          <w:color w:val="auto"/>
          <w:sz w:val="20"/>
          <w:szCs w:val="20"/>
        </w:rPr>
        <w:t>писателот на сценариото, главниот режисер и главниот снимател. Во</w:t>
      </w:r>
      <w:r w:rsidRPr="000835F2">
        <w:rPr>
          <w:rFonts w:eastAsia="Times New Roman"/>
          <w:bCs/>
          <w:noProof w:val="0"/>
          <w:color w:val="auto"/>
          <w:sz w:val="20"/>
          <w:szCs w:val="20"/>
        </w:rPr>
        <w:t xml:space="preserve"> </w:t>
      </w:r>
      <w:r w:rsidRPr="000835F2">
        <w:rPr>
          <w:rFonts w:eastAsia="Times New Roman" w:cs="StobiSerifRegular"/>
          <w:bCs/>
          <w:noProof w:val="0"/>
          <w:color w:val="auto"/>
          <w:sz w:val="20"/>
          <w:szCs w:val="20"/>
        </w:rPr>
        <w:t>случај кога анимацијата од кој било вид е суштински елемент на</w:t>
      </w:r>
      <w:r w:rsidRPr="000835F2">
        <w:rPr>
          <w:rFonts w:eastAsia="Times New Roman"/>
          <w:bCs/>
          <w:noProof w:val="0"/>
          <w:color w:val="auto"/>
          <w:sz w:val="20"/>
          <w:szCs w:val="20"/>
        </w:rPr>
        <w:t xml:space="preserve"> </w:t>
      </w:r>
      <w:r w:rsidRPr="000835F2">
        <w:rPr>
          <w:rFonts w:eastAsia="Times New Roman" w:cs="StobiSerifRegular"/>
          <w:bCs/>
          <w:noProof w:val="0"/>
          <w:color w:val="auto"/>
          <w:sz w:val="20"/>
          <w:szCs w:val="20"/>
        </w:rPr>
        <w:t>делото, за автор се смета и главниот цртач. Во случај кога музиката е</w:t>
      </w:r>
      <w:r w:rsidRPr="000835F2">
        <w:rPr>
          <w:rFonts w:eastAsia="Times New Roman"/>
          <w:bCs/>
          <w:noProof w:val="0"/>
          <w:color w:val="auto"/>
          <w:sz w:val="20"/>
          <w:szCs w:val="20"/>
        </w:rPr>
        <w:t xml:space="preserve"> </w:t>
      </w:r>
      <w:r w:rsidRPr="000835F2">
        <w:rPr>
          <w:rFonts w:eastAsia="Times New Roman" w:cs="StobiSerifRegular"/>
          <w:bCs/>
          <w:noProof w:val="0"/>
          <w:color w:val="auto"/>
          <w:sz w:val="20"/>
          <w:szCs w:val="20"/>
        </w:rPr>
        <w:t>суштински елемент на делото, за автор се смета и авторот на</w:t>
      </w:r>
      <w:r w:rsidRPr="000835F2">
        <w:rPr>
          <w:rFonts w:eastAsia="Times New Roman"/>
          <w:bCs/>
          <w:noProof w:val="0"/>
          <w:color w:val="auto"/>
          <w:sz w:val="20"/>
          <w:szCs w:val="20"/>
        </w:rPr>
        <w:t xml:space="preserve"> </w:t>
      </w:r>
      <w:r w:rsidRPr="000835F2">
        <w:rPr>
          <w:rFonts w:eastAsia="Times New Roman" w:cs="StobiSerifRegular"/>
          <w:bCs/>
          <w:noProof w:val="0"/>
          <w:color w:val="auto"/>
          <w:sz w:val="20"/>
          <w:szCs w:val="20"/>
        </w:rPr>
        <w:t xml:space="preserve">музиката посебно создадена за користење во аудиовизуелно дело (член 89 од Законот).      </w:t>
      </w:r>
    </w:p>
    <w:p w14:paraId="76330DAE" w14:textId="77777777" w:rsidR="003B59EC" w:rsidRPr="000835F2" w:rsidRDefault="003B59EC" w:rsidP="003B59EC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color w:val="auto"/>
          <w:sz w:val="20"/>
          <w:szCs w:val="20"/>
          <w:lang w:eastAsia="fi-FI"/>
        </w:rPr>
        <w:t>Основа за пресметување на данокот на доход за приходите од авторски права и права од индустриска сопственост е нето приходот што се добива кога од остварениот приход ќе се одбијат трошоците што биле потребни за негово остварување (член 40 од ЗПДД).</w:t>
      </w:r>
    </w:p>
    <w:p w14:paraId="1FA0C00D" w14:textId="77777777" w:rsidR="003B59EC" w:rsidRPr="000835F2" w:rsidRDefault="003B59EC" w:rsidP="003B59EC">
      <w:pPr>
        <w:tabs>
          <w:tab w:val="left" w:pos="685"/>
        </w:tabs>
        <w:jc w:val="both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Согласно член 40 од ЗДЛД, основа за пресметување на данокот на доход од член 38 на овој закон претставува остварениот надоместок намален за износот на нормираните трошоци во висина од:</w:t>
      </w:r>
    </w:p>
    <w:p w14:paraId="74F485AA" w14:textId="77777777" w:rsidR="003B59EC" w:rsidRPr="000835F2" w:rsidRDefault="003B59EC" w:rsidP="003B59EC">
      <w:pPr>
        <w:numPr>
          <w:ilvl w:val="0"/>
          <w:numId w:val="39"/>
        </w:numPr>
        <w:tabs>
          <w:tab w:val="left" w:pos="685"/>
        </w:tabs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50% од надоместокот - за вајарски дела, таписерии,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керамопластика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, уметничка керамика и витраж;</w:t>
      </w:r>
    </w:p>
    <w:p w14:paraId="63B8CDE1" w14:textId="77777777" w:rsidR="003B59EC" w:rsidRPr="000835F2" w:rsidRDefault="003B59EC" w:rsidP="003B59EC">
      <w:pPr>
        <w:numPr>
          <w:ilvl w:val="0"/>
          <w:numId w:val="39"/>
        </w:numPr>
        <w:tabs>
          <w:tab w:val="left" w:pos="685"/>
        </w:tabs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lastRenderedPageBreak/>
        <w:t xml:space="preserve">40% од надоместокот - за уметничка фотографија,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ѕидно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сликарство и сликарство во простор во техниките: фреска, графика, мозаик, интарзија, емајл,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интарзирани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и емајлирани предмети, костимографија, модно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креаторство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и уметничка обработка на текстил (ткаен текстил, печатен текстил и слично), сликарски дела, графички дела, индустриско обликување со изработување модели и макети, ситна пластика, уметнички решенија за сценографија, музички и кинематографски дела и реставраторски и конзерваторски дела во областа на културата и уметноста;</w:t>
      </w:r>
    </w:p>
    <w:p w14:paraId="43BF2C25" w14:textId="77777777" w:rsidR="003B59EC" w:rsidRPr="000835F2" w:rsidRDefault="003B59EC" w:rsidP="003B59EC">
      <w:pPr>
        <w:numPr>
          <w:ilvl w:val="0"/>
          <w:numId w:val="39"/>
        </w:numPr>
        <w:tabs>
          <w:tab w:val="left" w:pos="685"/>
        </w:tabs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30% од надоместокот - за научни, стручни и публицистички дела, изведување уметнички дела во областа на сериозната музика, балетот, операта и театарското и филмското актерство, за рецитирање, снимање филмови и идејни скици за таписерија и идејни скици за костимографија;</w:t>
      </w:r>
    </w:p>
    <w:p w14:paraId="180D6781" w14:textId="77777777" w:rsidR="003B59EC" w:rsidRPr="000835F2" w:rsidRDefault="003B59EC" w:rsidP="003B59EC">
      <w:pPr>
        <w:numPr>
          <w:ilvl w:val="0"/>
          <w:numId w:val="39"/>
        </w:numPr>
        <w:tabs>
          <w:tab w:val="left" w:pos="685"/>
        </w:tabs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20% од надоместокот - за преводи, предавања и слични интелектуални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творби,изведување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естрадни програми на забавна и народна музика како и за други авторски дела и предмети на сродни права кои не се наведени во овој член.</w:t>
      </w:r>
    </w:p>
    <w:p w14:paraId="55486E18" w14:textId="77777777" w:rsidR="003B59EC" w:rsidRPr="000835F2" w:rsidRDefault="003B59EC" w:rsidP="003B59EC">
      <w:pPr>
        <w:tabs>
          <w:tab w:val="left" w:pos="685"/>
        </w:tabs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Според член 84 став 3 од ЗДЛД,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аконтацијата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на данокот на доходот од авторски и сродни права (ако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исплатувачот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на доходот води деловни книги) се пресметува на соодветно утврдена даночна основа со примена на даночна стапка.</w:t>
      </w:r>
    </w:p>
    <w:p w14:paraId="56B46B54" w14:textId="77777777" w:rsidR="003B59EC" w:rsidRPr="000835F2" w:rsidRDefault="003B59EC" w:rsidP="003B59EC">
      <w:pPr>
        <w:tabs>
          <w:tab w:val="left" w:pos="685"/>
        </w:tabs>
        <w:overflowPunct w:val="0"/>
        <w:autoSpaceDE w:val="0"/>
        <w:autoSpaceDN w:val="0"/>
        <w:adjustRightInd w:val="0"/>
        <w:jc w:val="both"/>
        <w:textAlignment w:val="baseline"/>
        <w:rPr>
          <w:rFonts w:eastAsia="Times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Согласно изнесеното, доколку исплатите се однесуваат за физички лица  согласно член 88 и член 89 од Законот за авторски и сродни права,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исплатувачот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како основа за пресметка на данокот на доход го зема бруто износот намален за 30% нормирани трошоци, согласно член 95 и член 40 став 1  точка 3) од ЗДЛД.</w:t>
      </w:r>
    </w:p>
    <w:p w14:paraId="76914CEE" w14:textId="4DAFC1BC" w:rsidR="00301F66" w:rsidRPr="003B59EC" w:rsidRDefault="00301F66" w:rsidP="003B59EC"/>
    <w:sectPr w:rsidR="00301F66" w:rsidRPr="003B59EC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696579" w14:textId="77777777" w:rsidR="00B97C8E" w:rsidRPr="00C567EE" w:rsidRDefault="00B97C8E" w:rsidP="00805345">
      <w:r w:rsidRPr="00C567EE">
        <w:separator/>
      </w:r>
    </w:p>
  </w:endnote>
  <w:endnote w:type="continuationSeparator" w:id="0">
    <w:p w14:paraId="4786773F" w14:textId="77777777" w:rsidR="00B97C8E" w:rsidRPr="00C567EE" w:rsidRDefault="00B97C8E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imes">
    <w:panose1 w:val="02020603060405020304"/>
    <w:charset w:val="CC"/>
    <w:family w:val="roman"/>
    <w:pitch w:val="variable"/>
    <w:sig w:usb0="E0002EFF" w:usb1="C000785B" w:usb2="00000009" w:usb3="00000000" w:csb0="000001FF" w:csb1="00000000"/>
  </w:font>
  <w:font w:name="StobiSerifRegular">
    <w:panose1 w:val="02000503060000020004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9E1AFD" w14:textId="77777777" w:rsidR="00B97C8E" w:rsidRPr="00C567EE" w:rsidRDefault="00B97C8E" w:rsidP="00805345">
      <w:r w:rsidRPr="00C567EE">
        <w:separator/>
      </w:r>
    </w:p>
  </w:footnote>
  <w:footnote w:type="continuationSeparator" w:id="0">
    <w:p w14:paraId="71661788" w14:textId="77777777" w:rsidR="00B97C8E" w:rsidRPr="00C567EE" w:rsidRDefault="00B97C8E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4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3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8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1"/>
  </w:num>
  <w:num w:numId="2" w16cid:durableId="1900096440">
    <w:abstractNumId w:val="27"/>
  </w:num>
  <w:num w:numId="3" w16cid:durableId="16003343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2"/>
  </w:num>
  <w:num w:numId="8" w16cid:durableId="621112521">
    <w:abstractNumId w:val="5"/>
  </w:num>
  <w:num w:numId="9" w16cid:durableId="1622804002">
    <w:abstractNumId w:val="34"/>
  </w:num>
  <w:num w:numId="10" w16cid:durableId="58113930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6"/>
  </w:num>
  <w:num w:numId="12" w16cid:durableId="870530504">
    <w:abstractNumId w:val="29"/>
  </w:num>
  <w:num w:numId="13" w16cid:durableId="714353434">
    <w:abstractNumId w:val="14"/>
  </w:num>
  <w:num w:numId="14" w16cid:durableId="1341006038">
    <w:abstractNumId w:val="11"/>
  </w:num>
  <w:num w:numId="15" w16cid:durableId="788474779">
    <w:abstractNumId w:val="1"/>
  </w:num>
  <w:num w:numId="16" w16cid:durableId="639068706">
    <w:abstractNumId w:val="26"/>
  </w:num>
  <w:num w:numId="17" w16cid:durableId="479928752">
    <w:abstractNumId w:val="0"/>
  </w:num>
  <w:num w:numId="18" w16cid:durableId="2018384905">
    <w:abstractNumId w:val="23"/>
  </w:num>
  <w:num w:numId="19" w16cid:durableId="2136213879">
    <w:abstractNumId w:val="2"/>
  </w:num>
  <w:num w:numId="20" w16cid:durableId="694765918">
    <w:abstractNumId w:val="28"/>
  </w:num>
  <w:num w:numId="21" w16cid:durableId="69894198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7"/>
  </w:num>
  <w:num w:numId="23" w16cid:durableId="1964581838">
    <w:abstractNumId w:val="20"/>
  </w:num>
  <w:num w:numId="24" w16cid:durableId="1315838814">
    <w:abstractNumId w:val="6"/>
  </w:num>
  <w:num w:numId="25" w16cid:durableId="818617000">
    <w:abstractNumId w:val="30"/>
  </w:num>
  <w:num w:numId="26" w16cid:durableId="1199777193">
    <w:abstractNumId w:val="38"/>
  </w:num>
  <w:num w:numId="27" w16cid:durableId="444814318">
    <w:abstractNumId w:val="9"/>
  </w:num>
  <w:num w:numId="28" w16cid:durableId="198933697">
    <w:abstractNumId w:val="25"/>
  </w:num>
  <w:num w:numId="29" w16cid:durableId="1012151545">
    <w:abstractNumId w:val="13"/>
  </w:num>
  <w:num w:numId="30" w16cid:durableId="406922826">
    <w:abstractNumId w:val="8"/>
  </w:num>
  <w:num w:numId="31" w16cid:durableId="1411192316">
    <w:abstractNumId w:val="10"/>
  </w:num>
  <w:num w:numId="32" w16cid:durableId="1183860781">
    <w:abstractNumId w:val="15"/>
  </w:num>
  <w:num w:numId="33" w16cid:durableId="594173800">
    <w:abstractNumId w:val="33"/>
  </w:num>
  <w:num w:numId="34" w16cid:durableId="382213961">
    <w:abstractNumId w:val="37"/>
  </w:num>
  <w:num w:numId="35" w16cid:durableId="29001757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2"/>
  </w:num>
  <w:num w:numId="37" w16cid:durableId="1322738061">
    <w:abstractNumId w:val="17"/>
  </w:num>
  <w:num w:numId="38" w16cid:durableId="1951744169">
    <w:abstractNumId w:val="24"/>
  </w:num>
  <w:num w:numId="39" w16cid:durableId="134378012">
    <w:abstractNumId w:val="3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6722"/>
    <w:rsid w:val="003F493F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F6E"/>
    <w:rsid w:val="009842BE"/>
    <w:rsid w:val="00990475"/>
    <w:rsid w:val="00995135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97C8E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707</Words>
  <Characters>4031</Characters>
  <Application>Microsoft Office Word</Application>
  <DocSecurity>0</DocSecurity>
  <Lines>33</Lines>
  <Paragraphs>9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4729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2025-10-22T11:12:00Z</dcterms:created>
  <dcterms:modified xsi:type="dcterms:W3CDTF">2025-10-22T11:12:00Z</dcterms:modified>
</cp:coreProperties>
</file>