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84B3E6" w14:textId="77777777" w:rsidR="000A5133" w:rsidRPr="003E3F7E" w:rsidRDefault="000A5133" w:rsidP="000A5133">
      <w:pPr>
        <w:pStyle w:val="af3"/>
        <w:rPr>
          <w:lang w:val="ru-RU"/>
        </w:rPr>
      </w:pPr>
      <w:bookmarkStart w:id="0" w:name="_Hlk204848622"/>
      <w:r w:rsidRPr="003E3F7E">
        <w:t xml:space="preserve">МИСЛЕЊЕ од </w:t>
      </w:r>
      <w:r w:rsidRPr="003E3F7E">
        <w:rPr>
          <w:lang w:val="ru-RU"/>
        </w:rPr>
        <w:t>29</w:t>
      </w:r>
      <w:r w:rsidRPr="003E3F7E">
        <w:t>.0</w:t>
      </w:r>
      <w:r w:rsidRPr="003E3F7E">
        <w:rPr>
          <w:lang w:val="ru-RU"/>
        </w:rPr>
        <w:t>1</w:t>
      </w:r>
      <w:r w:rsidRPr="003E3F7E">
        <w:t>.2024</w:t>
      </w:r>
      <w:r w:rsidRPr="003E3F7E">
        <w:rPr>
          <w:lang w:val="ru-RU"/>
        </w:rPr>
        <w:t>:</w:t>
      </w:r>
    </w:p>
    <w:bookmarkEnd w:id="0"/>
    <w:p w14:paraId="05F64418" w14:textId="77777777" w:rsidR="000A5133" w:rsidRPr="003E3F7E" w:rsidRDefault="000A5133" w:rsidP="000A5133">
      <w:pPr>
        <w:rPr>
          <w:rFonts w:eastAsia="Times New Roman"/>
          <w:color w:val="auto"/>
          <w:sz w:val="20"/>
          <w:szCs w:val="18"/>
          <w:lang w:val="ru-RU"/>
        </w:rPr>
      </w:pPr>
    </w:p>
    <w:p w14:paraId="539EEF69" w14:textId="77777777" w:rsidR="000A5133" w:rsidRPr="003E3F7E" w:rsidRDefault="000A5133" w:rsidP="000A5133">
      <w:pPr>
        <w:rPr>
          <w:rFonts w:eastAsia="Times New Roman"/>
          <w:color w:val="auto"/>
          <w:sz w:val="20"/>
          <w:szCs w:val="18"/>
          <w:lang w:val="ru-RU"/>
        </w:rPr>
      </w:pPr>
      <w:r w:rsidRPr="003E3F7E">
        <w:rPr>
          <w:rFonts w:eastAsia="Times New Roman"/>
          <w:color w:val="auto"/>
          <w:sz w:val="20"/>
          <w:szCs w:val="18"/>
          <w:lang w:val="ru-RU"/>
        </w:rPr>
        <w:t>Почитувани,</w:t>
      </w:r>
    </w:p>
    <w:p w14:paraId="13536CCF" w14:textId="77777777" w:rsidR="000A5133" w:rsidRPr="003E3F7E" w:rsidRDefault="000A5133" w:rsidP="000A5133">
      <w:pPr>
        <w:rPr>
          <w:rFonts w:eastAsia="Times New Roman"/>
          <w:color w:val="auto"/>
          <w:sz w:val="20"/>
          <w:szCs w:val="18"/>
          <w:lang w:val="ru-RU"/>
        </w:rPr>
      </w:pPr>
    </w:p>
    <w:p w14:paraId="0281F6A1" w14:textId="77777777" w:rsidR="000A5133" w:rsidRPr="003E3F7E" w:rsidRDefault="000A5133" w:rsidP="000A5133">
      <w:pPr>
        <w:rPr>
          <w:rFonts w:eastAsia="Times New Roman"/>
          <w:color w:val="auto"/>
          <w:sz w:val="20"/>
          <w:szCs w:val="18"/>
          <w:lang w:val="ru-RU"/>
        </w:rPr>
      </w:pPr>
      <w:r w:rsidRPr="003E3F7E">
        <w:rPr>
          <w:rFonts w:eastAsia="Times New Roman"/>
          <w:color w:val="auto"/>
          <w:sz w:val="20"/>
          <w:szCs w:val="18"/>
          <w:lang w:val="ru-RU"/>
        </w:rPr>
        <w:t xml:space="preserve">Во врска со Вашето прашање, Управата за јавни приходи, од даночен аспект, Ве известува за следното:  </w:t>
      </w:r>
    </w:p>
    <w:p w14:paraId="4EDF1F28" w14:textId="77777777" w:rsidR="000A5133" w:rsidRPr="003E3F7E" w:rsidRDefault="000A5133" w:rsidP="000A5133">
      <w:pPr>
        <w:rPr>
          <w:rFonts w:eastAsia="Times New Roman"/>
          <w:color w:val="auto"/>
          <w:sz w:val="20"/>
          <w:szCs w:val="18"/>
          <w:lang w:val="ru-RU"/>
        </w:rPr>
      </w:pPr>
      <w:r w:rsidRPr="003E3F7E">
        <w:rPr>
          <w:rFonts w:eastAsia="Times New Roman"/>
          <w:color w:val="auto"/>
          <w:sz w:val="20"/>
          <w:szCs w:val="18"/>
          <w:lang w:val="ru-RU"/>
        </w:rPr>
        <w:t xml:space="preserve"> Согласно член 2 точка 1 од Законот за данокот на додадена вредност (“Сл.Весник на РМ” бр. 44/99…198/18 и Сл.Весник на РСМ” бр: 98/19...275/19,.....163/21, 57/22 и 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60BB22DD" w14:textId="77777777" w:rsidR="000A5133" w:rsidRPr="003E3F7E" w:rsidRDefault="000A5133" w:rsidP="000A5133">
      <w:pPr>
        <w:rPr>
          <w:rFonts w:eastAsia="Times New Roman"/>
          <w:color w:val="auto"/>
          <w:sz w:val="20"/>
          <w:szCs w:val="18"/>
          <w:lang w:val="ru-RU"/>
        </w:rPr>
      </w:pPr>
      <w:r w:rsidRPr="003E3F7E">
        <w:rPr>
          <w:rFonts w:eastAsia="Times New Roman"/>
          <w:color w:val="auto"/>
          <w:sz w:val="20"/>
          <w:szCs w:val="18"/>
          <w:lang w:val="ru-RU"/>
        </w:rPr>
        <w:t xml:space="preserve">Според член 3 став 1 од ЗДДВ, промет на добра претставува преносот на правото на располагање со движен или недвижен материјален имот. </w:t>
      </w:r>
    </w:p>
    <w:p w14:paraId="06356742" w14:textId="77777777" w:rsidR="000A5133" w:rsidRPr="003E3F7E" w:rsidRDefault="000A5133" w:rsidP="000A5133">
      <w:pPr>
        <w:rPr>
          <w:rFonts w:eastAsia="Times New Roman"/>
          <w:color w:val="auto"/>
          <w:sz w:val="20"/>
          <w:szCs w:val="18"/>
          <w:lang w:val="ru-RU"/>
        </w:rPr>
      </w:pPr>
      <w:r w:rsidRPr="003E3F7E">
        <w:rPr>
          <w:rFonts w:eastAsia="Times New Roman"/>
          <w:color w:val="auto"/>
          <w:sz w:val="20"/>
          <w:szCs w:val="18"/>
          <w:lang w:val="ru-RU"/>
        </w:rPr>
        <w:t>Промет на услуги претставува секоја дејност која не е промет на добра во смисла на член 3 од ЗДДВ (член 6 став 1 од ЗДДВ).</w:t>
      </w:r>
    </w:p>
    <w:p w14:paraId="49C702D4" w14:textId="77777777" w:rsidR="000A5133" w:rsidRPr="003E3F7E" w:rsidRDefault="000A5133" w:rsidP="000A5133">
      <w:pPr>
        <w:rPr>
          <w:rFonts w:eastAsia="Times New Roman"/>
          <w:color w:val="auto"/>
          <w:sz w:val="20"/>
          <w:szCs w:val="18"/>
          <w:lang w:val="ru-RU"/>
        </w:rPr>
      </w:pPr>
      <w:r w:rsidRPr="003E3F7E">
        <w:rPr>
          <w:rFonts w:eastAsia="Times New Roman"/>
          <w:color w:val="auto"/>
          <w:sz w:val="20"/>
          <w:szCs w:val="18"/>
          <w:lang w:val="ru-RU"/>
        </w:rPr>
        <w:t>Прометот на добра и услуги подлежи на оданочување со данокот на додадена вредност според член 2 точка 1 од ЗДДВ, само ако истиот се извршува со надоместок (размена на исполнувања). Размената на исполнувања претпоставува дека постојат исполнувач и примател на доброто или корисник на услугата и дека за прометот постои противисполнување (надоместок).</w:t>
      </w:r>
    </w:p>
    <w:p w14:paraId="72C44D2A" w14:textId="77777777" w:rsidR="000A5133" w:rsidRPr="003E3F7E" w:rsidRDefault="000A5133" w:rsidP="000A5133">
      <w:pPr>
        <w:rPr>
          <w:rFonts w:eastAsia="Times New Roman"/>
          <w:color w:val="auto"/>
          <w:sz w:val="20"/>
          <w:szCs w:val="18"/>
          <w:lang w:val="ru-RU"/>
        </w:rPr>
      </w:pPr>
      <w:r w:rsidRPr="003E3F7E">
        <w:rPr>
          <w:rFonts w:eastAsia="Times New Roman"/>
          <w:color w:val="auto"/>
          <w:sz w:val="20"/>
          <w:szCs w:val="18"/>
          <w:lang w:val="ru-RU"/>
        </w:rPr>
        <w:t xml:space="preserve"> Согласно член 48 од ЗДДВ доколку странското дипломатско или конзуларно претставништво набави добра или користи услуги за службени потреби, на барање на претставништвото ќе му се изврши враќање на данокот на додадена вредност, доколку е платена фактурата и доколку во истата е одделно искажан данокот на додадена вредност од страна на даночниот обврзник според член 53 од овој закон. Враќањето се врши врз основа на посебни спогодби склучени со државата испраќач, во согласност со условите на реципроцитет. Враќањето ќе се одбие, доколку износот на поединечна фактурата не надминува 9.000 денари, вклучувајки го данокот на додадена вредност. Барањето за враќање се поднесува најдоцна во рок од шест месеци по истекот на календарската година во која е извршен прометот кон подносителот на барањето.</w:t>
      </w:r>
    </w:p>
    <w:p w14:paraId="6FD12F67" w14:textId="77777777" w:rsidR="000A5133" w:rsidRPr="003E3F7E" w:rsidRDefault="000A5133" w:rsidP="000A5133">
      <w:pPr>
        <w:rPr>
          <w:rFonts w:eastAsia="Times New Roman"/>
          <w:color w:val="auto"/>
          <w:sz w:val="20"/>
          <w:szCs w:val="18"/>
          <w:lang w:val="ru-RU"/>
        </w:rPr>
      </w:pPr>
      <w:r w:rsidRPr="003E3F7E">
        <w:rPr>
          <w:rFonts w:eastAsia="Times New Roman"/>
          <w:color w:val="auto"/>
          <w:sz w:val="20"/>
          <w:szCs w:val="18"/>
          <w:lang w:val="ru-RU"/>
        </w:rPr>
        <w:t xml:space="preserve">Согласно напред наведеното, на мислење сме дека наведените обуки потребно е да се фактурираат со ДДВ со примена на општата даночна стапка од 18%.           </w:t>
      </w:r>
    </w:p>
    <w:p w14:paraId="193B1196" w14:textId="084F0276" w:rsidR="009157F7" w:rsidRPr="000A5133" w:rsidRDefault="009157F7" w:rsidP="000A5133">
      <w:pPr>
        <w:rPr>
          <w:lang w:val="ru-RU"/>
        </w:rPr>
      </w:pPr>
    </w:p>
    <w:sectPr w:rsidR="009157F7" w:rsidRPr="000A5133"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8E5BD5" w14:textId="77777777" w:rsidR="00EF3B2D" w:rsidRPr="001F0481" w:rsidRDefault="00EF3B2D" w:rsidP="00805345">
      <w:r w:rsidRPr="001F0481">
        <w:separator/>
      </w:r>
    </w:p>
  </w:endnote>
  <w:endnote w:type="continuationSeparator" w:id="0">
    <w:p w14:paraId="605A5C36" w14:textId="77777777" w:rsidR="00EF3B2D" w:rsidRPr="001F0481" w:rsidRDefault="00EF3B2D"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D56B36" w14:textId="77777777" w:rsidR="00EF3B2D" w:rsidRPr="001F0481" w:rsidRDefault="00EF3B2D" w:rsidP="00805345">
      <w:r w:rsidRPr="001F0481">
        <w:separator/>
      </w:r>
    </w:p>
  </w:footnote>
  <w:footnote w:type="continuationSeparator" w:id="0">
    <w:p w14:paraId="7D28EF89" w14:textId="77777777" w:rsidR="00EF3B2D" w:rsidRPr="001F0481" w:rsidRDefault="00EF3B2D"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04CA"/>
    <w:rsid w:val="000926BE"/>
    <w:rsid w:val="00094CDC"/>
    <w:rsid w:val="0009745B"/>
    <w:rsid w:val="00097EC7"/>
    <w:rsid w:val="000A1D8D"/>
    <w:rsid w:val="000A32C4"/>
    <w:rsid w:val="000A3606"/>
    <w:rsid w:val="000A4A9D"/>
    <w:rsid w:val="000A5133"/>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E75DC"/>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4508"/>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30DC"/>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032DF"/>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0A48"/>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E3AA5"/>
    <w:rsid w:val="006F1967"/>
    <w:rsid w:val="006F305C"/>
    <w:rsid w:val="006F5B39"/>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2F0A"/>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84CE8"/>
    <w:rsid w:val="0088557A"/>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41F8"/>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075F7"/>
    <w:rsid w:val="00B15D14"/>
    <w:rsid w:val="00B17150"/>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0BD3"/>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3435"/>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B2D"/>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017"/>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313</Words>
  <Characters>1786</Characters>
  <Application>Microsoft Office Word</Application>
  <DocSecurity>0</DocSecurity>
  <Lines>14</Lines>
  <Paragraphs>4</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2095</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2025-10-21T12:10:00Z</dcterms:created>
  <dcterms:modified xsi:type="dcterms:W3CDTF">2025-10-21T12:10:00Z</dcterms:modified>
</cp:coreProperties>
</file>