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36D2F" w14:textId="77777777" w:rsidR="007B2F0A" w:rsidRPr="003E3F7E" w:rsidRDefault="007B2F0A" w:rsidP="007B2F0A">
      <w:pPr>
        <w:pStyle w:val="af3"/>
        <w:rPr>
          <w:lang w:val="ru-RU"/>
        </w:rPr>
      </w:pPr>
      <w:r w:rsidRPr="003E3F7E">
        <w:t>МИСЛЕЊЕ од 08.11.2024</w:t>
      </w:r>
      <w:r w:rsidRPr="003E3F7E">
        <w:rPr>
          <w:lang w:val="ru-RU"/>
        </w:rPr>
        <w:t>:</w:t>
      </w:r>
    </w:p>
    <w:p w14:paraId="48F093DE"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 xml:space="preserve"> </w:t>
      </w:r>
    </w:p>
    <w:p w14:paraId="506585C9"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Почитувани,</w:t>
      </w:r>
    </w:p>
    <w:p w14:paraId="61CA5D90" w14:textId="77777777" w:rsidR="007B2F0A" w:rsidRPr="003E3F7E" w:rsidRDefault="007B2F0A" w:rsidP="007B2F0A">
      <w:pPr>
        <w:rPr>
          <w:rFonts w:eastAsia="Times New Roman"/>
          <w:color w:val="auto"/>
          <w:sz w:val="20"/>
          <w:szCs w:val="18"/>
          <w:lang w:val="ru-RU"/>
        </w:rPr>
      </w:pPr>
    </w:p>
    <w:p w14:paraId="2B744C95"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27AABFDB"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5C8EF239"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72EF615A"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Согласно член 6 став 2 точка 7 од ЗДДВ, промет на услуги претставува и вршењето промет на услуги по електронски пат за:</w:t>
      </w:r>
    </w:p>
    <w:p w14:paraId="6476A212"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ab/>
        <w:t>-изработка на веб-страници, веб хостинг, одржување на програми и опрема на далечина,</w:t>
      </w:r>
    </w:p>
    <w:p w14:paraId="3634676E"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ab/>
        <w:t>-софтвер и негово ажурирање,</w:t>
      </w:r>
    </w:p>
    <w:p w14:paraId="1370A71A"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ab/>
        <w:t xml:space="preserve">-слики, текст и информации и ставање на располагање на бази на податоци, </w:t>
      </w:r>
    </w:p>
    <w:p w14:paraId="63C75680"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ab/>
        <w:t>-музика, филмови и игри, вклучувајќи игри на среќа, како и политички, културни, уметнички, спортски, научни и забавни емитувања и настани и</w:t>
      </w:r>
    </w:p>
    <w:p w14:paraId="714E6655"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ab/>
        <w:t>-настава на далечина.</w:t>
      </w:r>
    </w:p>
    <w:p w14:paraId="67B8B20E"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Согласно член 4 став 4 од Правилникот за спроведување на ЗДДВ (Сл.Весник на РСМ бр. 18/24 и 19/24), под „услуги извршени по електронски пат“ во смисла на член 6 став 2 точка 7 од ЗДДВ се опфаќаат прометите на услуги што се вршат преку интернет или преку електронска мрежа и коишто поради нивната природа во голема мера се вршат автоматизирано или со само минимално учество на човекот и не би биле возможни без примена на информациска технологија.</w:t>
      </w:r>
    </w:p>
    <w:p w14:paraId="3393A192"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41AA39C0"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3A76612D"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а)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6A7AE0CC"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070EF011"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 xml:space="preserve">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w:t>
      </w:r>
      <w:r w:rsidRPr="003E3F7E">
        <w:rPr>
          <w:rFonts w:eastAsia="Times New Roman"/>
          <w:color w:val="auto"/>
          <w:sz w:val="20"/>
          <w:szCs w:val="18"/>
        </w:rPr>
        <w:lastRenderedPageBreak/>
        <w:t>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631C7C9D" w14:textId="77777777" w:rsidR="007B2F0A" w:rsidRPr="003E3F7E" w:rsidRDefault="007B2F0A" w:rsidP="007B2F0A">
      <w:pPr>
        <w:rPr>
          <w:rFonts w:eastAsia="Times New Roman"/>
          <w:color w:val="auto"/>
          <w:sz w:val="20"/>
          <w:szCs w:val="18"/>
          <w:u w:val="single"/>
        </w:rPr>
      </w:pPr>
      <w:r w:rsidRPr="003E3F7E">
        <w:rPr>
          <w:rFonts w:eastAsia="Times New Roman"/>
          <w:color w:val="auto"/>
          <w:sz w:val="20"/>
          <w:szCs w:val="18"/>
        </w:rPr>
        <w:t xml:space="preserve">По исклучок од </w:t>
      </w:r>
      <w:bookmarkStart w:id="0" w:name="_Hlk204611074"/>
      <w:r w:rsidRPr="003E3F7E">
        <w:rPr>
          <w:rFonts w:eastAsia="Times New Roman"/>
          <w:color w:val="auto"/>
          <w:sz w:val="20"/>
          <w:szCs w:val="18"/>
        </w:rPr>
        <w:t>член 14 ставови 2 и 3 од ЗДДВ</w:t>
      </w:r>
      <w:bookmarkEnd w:id="0"/>
      <w:r w:rsidRPr="003E3F7E">
        <w:rPr>
          <w:rFonts w:eastAsia="Times New Roman"/>
          <w:color w:val="auto"/>
          <w:sz w:val="20"/>
          <w:szCs w:val="18"/>
        </w:rPr>
        <w:t xml:space="preserve">, за место на промет на услуга, се смета </w:t>
      </w:r>
      <w:r w:rsidRPr="003E3F7E">
        <w:rPr>
          <w:rFonts w:eastAsia="Times New Roman"/>
          <w:color w:val="auto"/>
          <w:sz w:val="20"/>
          <w:szCs w:val="18"/>
          <w:u w:val="single"/>
        </w:rPr>
        <w:t>местото каде што услугата се извршува за услуги кои се однесуваат на право на влез на културни, уметнички, спортски, научни, едукативни, забавни или слични настани</w:t>
      </w:r>
      <w:r w:rsidRPr="003E3F7E">
        <w:rPr>
          <w:rFonts w:eastAsia="Times New Roman"/>
          <w:color w:val="auto"/>
          <w:sz w:val="20"/>
          <w:szCs w:val="18"/>
        </w:rPr>
        <w:t xml:space="preserve">, како што се саеми и изложби, вклучувајќи и помошни услуги поврзани со истите, </w:t>
      </w:r>
      <w:r w:rsidRPr="003E3F7E">
        <w:rPr>
          <w:rFonts w:eastAsia="Times New Roman"/>
          <w:color w:val="auto"/>
          <w:sz w:val="20"/>
          <w:szCs w:val="18"/>
          <w:u w:val="single"/>
        </w:rPr>
        <w:t xml:space="preserve">извршени кон даночен обврзник </w:t>
      </w:r>
      <w:r w:rsidRPr="003E3F7E">
        <w:rPr>
          <w:rFonts w:eastAsia="Times New Roman"/>
          <w:color w:val="auto"/>
          <w:sz w:val="20"/>
          <w:szCs w:val="18"/>
        </w:rPr>
        <w:t>(член 14 став 4 точка 5 од ЗДДВ).</w:t>
      </w:r>
      <w:r w:rsidRPr="003E3F7E">
        <w:rPr>
          <w:rFonts w:eastAsia="Times New Roman"/>
          <w:color w:val="auto"/>
          <w:sz w:val="20"/>
          <w:szCs w:val="18"/>
          <w:u w:val="single"/>
        </w:rPr>
        <w:t xml:space="preserve"> </w:t>
      </w:r>
    </w:p>
    <w:p w14:paraId="56E574F7"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 xml:space="preserve">Кај прометот на услуги оданочувањето според член 2 точка 1 од ЗДДВ зависи од тоа дали услугите биле извршени во земјата или надвор од неа. Местото на услугата се утврдува според член 14 од ЗДДВ. Неопходноста за утврдување на местото на услугата секогаш се појавува кога услугата фактички се врши во странство или кога вршителот или корисникот на услугата е резидентен во странство. </w:t>
      </w:r>
    </w:p>
    <w:p w14:paraId="3BC51115"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Согласно напред наведеното, во случај кога се вршат КПУ обуки (семинари за континуирано професионално усовршување) надвор од земјата, кон даночен обврзник во смисла на член 14 став 1 од ЗДДВ, на мислење сме дека доколку организаторот на КПУ обуките обезбедува услови за физичко присуство на лицата кои се слушатели на обуката, односно на истите им обезбедува соодветна просторија и столче каде што ќе ја слушаат обуката, независно дали предавачот е физички присутен во просторијата или истиот предавањето го врши онлине, во тој случај местото на промет на услугата се утврдува согласно член 14 став 4 точка 5 од ЗДДВ.</w:t>
      </w:r>
    </w:p>
    <w:p w14:paraId="122D14F2"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Доколку даночен обврзник одржува онлине КПУ обуки (вебинари) преку ЗУМ апликација, кон даночен обврзник во смисла на член 14 став 1 од ЗДДВ, при што предавачот не обезбедува услови за физичко присуство на лицата кои се слушатели на обуката, односно слушателите ги следат обуките од сопствените канцеларии, домови и сл., а предавачот ги одржува обуките во живо, во тој случај местото на промет на услугата се утврдува согласно член 14 став 2 од ЗДДВ.</w:t>
      </w:r>
    </w:p>
    <w:p w14:paraId="668931DF" w14:textId="77777777" w:rsidR="007B2F0A" w:rsidRPr="003E3F7E" w:rsidRDefault="007B2F0A" w:rsidP="007B2F0A">
      <w:pPr>
        <w:rPr>
          <w:rFonts w:eastAsia="Times New Roman"/>
          <w:color w:val="auto"/>
          <w:sz w:val="20"/>
          <w:szCs w:val="18"/>
        </w:rPr>
      </w:pPr>
      <w:r w:rsidRPr="003E3F7E">
        <w:rPr>
          <w:rFonts w:eastAsia="Times New Roman"/>
          <w:color w:val="auto"/>
          <w:sz w:val="20"/>
          <w:szCs w:val="18"/>
        </w:rPr>
        <w:t xml:space="preserve"> За услуги по електронски пат, односно за настава на далечина во смисла на член 6 став 2 точка 7 од ЗДДВ и член 4 став 4 од Правилникот за спроведување на ЗДДВ, се смета достава на снимени обуки, предавања и сл. (предавачот не ги одржува обуките во живо), и за кои право на пристап се обезбедува преку интернет или преку електронска мрежа, односно истите се вршат автоматизирано или со само минимално учество на човекот и не би биле возможни без примена на информациска технологија. Местото на промет на услуга по електронски пат – настава на далечина која се врши кон даночен обврзник во смисла на член 14 став 1 од ЗДДВ, се утврдува согласно член 14 став 2 од ЗДДВ.</w:t>
      </w:r>
    </w:p>
    <w:p w14:paraId="193B1196" w14:textId="084F0276" w:rsidR="009157F7" w:rsidRPr="007B2F0A" w:rsidRDefault="009157F7" w:rsidP="007B2F0A"/>
    <w:sectPr w:rsidR="009157F7" w:rsidRPr="007B2F0A"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C22CA" w14:textId="77777777" w:rsidR="00980124" w:rsidRPr="001F0481" w:rsidRDefault="00980124" w:rsidP="00805345">
      <w:r w:rsidRPr="001F0481">
        <w:separator/>
      </w:r>
    </w:p>
  </w:endnote>
  <w:endnote w:type="continuationSeparator" w:id="0">
    <w:p w14:paraId="6A80B2DB" w14:textId="77777777" w:rsidR="00980124" w:rsidRPr="001F0481" w:rsidRDefault="00980124"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CAB81" w14:textId="77777777" w:rsidR="00980124" w:rsidRPr="001F0481" w:rsidRDefault="00980124" w:rsidP="00805345">
      <w:r w:rsidRPr="001F0481">
        <w:separator/>
      </w:r>
    </w:p>
  </w:footnote>
  <w:footnote w:type="continuationSeparator" w:id="0">
    <w:p w14:paraId="272AA331" w14:textId="77777777" w:rsidR="00980124" w:rsidRPr="001F0481" w:rsidRDefault="00980124"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124"/>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897</Words>
  <Characters>5113</Characters>
  <Application>Microsoft Office Word</Application>
  <DocSecurity>0</DocSecurity>
  <Lines>42</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5999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2025-10-21T11:46:00Z</dcterms:created>
  <dcterms:modified xsi:type="dcterms:W3CDTF">2025-10-21T11:46:00Z</dcterms:modified>
</cp:coreProperties>
</file>