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929D85" w14:textId="77777777" w:rsidR="0074160D" w:rsidRPr="0074160D" w:rsidRDefault="0074160D" w:rsidP="0074160D">
      <w:pPr>
        <w:rPr>
          <w:sz w:val="20"/>
          <w:szCs w:val="20"/>
        </w:rPr>
      </w:pPr>
      <w:r w:rsidRPr="0074160D">
        <w:rPr>
          <w:sz w:val="20"/>
          <w:szCs w:val="20"/>
        </w:rPr>
        <w:t>МИСЛЕЊЕ од 25.11.2024:</w:t>
      </w:r>
    </w:p>
    <w:p w14:paraId="3BB1DB6C" w14:textId="77777777" w:rsidR="0074160D" w:rsidRPr="0074160D" w:rsidRDefault="0074160D" w:rsidP="0074160D">
      <w:pPr>
        <w:rPr>
          <w:sz w:val="20"/>
          <w:szCs w:val="20"/>
        </w:rPr>
      </w:pPr>
    </w:p>
    <w:p w14:paraId="313B8B7D" w14:textId="77777777" w:rsidR="0074160D" w:rsidRPr="0074160D" w:rsidRDefault="0074160D" w:rsidP="0074160D">
      <w:pPr>
        <w:rPr>
          <w:sz w:val="20"/>
          <w:szCs w:val="20"/>
        </w:rPr>
      </w:pPr>
      <w:r w:rsidRPr="0074160D">
        <w:rPr>
          <w:sz w:val="20"/>
          <w:szCs w:val="20"/>
        </w:rPr>
        <w:t xml:space="preserve">Почитувани,        </w:t>
      </w:r>
    </w:p>
    <w:p w14:paraId="5462F84D" w14:textId="77777777" w:rsidR="0074160D" w:rsidRPr="0074160D" w:rsidRDefault="0074160D" w:rsidP="0074160D">
      <w:pPr>
        <w:rPr>
          <w:sz w:val="20"/>
          <w:szCs w:val="20"/>
        </w:rPr>
      </w:pPr>
    </w:p>
    <w:p w14:paraId="73DC7D28" w14:textId="77777777" w:rsidR="0074160D" w:rsidRPr="0074160D" w:rsidRDefault="0074160D" w:rsidP="0074160D">
      <w:pPr>
        <w:rPr>
          <w:sz w:val="20"/>
          <w:szCs w:val="20"/>
        </w:rPr>
      </w:pPr>
      <w:r w:rsidRPr="0074160D">
        <w:rPr>
          <w:sz w:val="20"/>
          <w:szCs w:val="20"/>
        </w:rPr>
        <w:t xml:space="preserve">Во врска со Вашето прашање, Управата за јавни приходи-Генерална дирекција Скопје, Ве известува за следното:  </w:t>
      </w:r>
    </w:p>
    <w:p w14:paraId="6CBA69E7" w14:textId="77777777" w:rsidR="0074160D" w:rsidRPr="0074160D" w:rsidRDefault="0074160D" w:rsidP="0074160D">
      <w:pPr>
        <w:rPr>
          <w:sz w:val="20"/>
          <w:szCs w:val="20"/>
        </w:rPr>
      </w:pPr>
      <w:r w:rsidRPr="0074160D">
        <w:rPr>
          <w:sz w:val="20"/>
          <w:szCs w:val="20"/>
        </w:rPr>
        <w:t>Согласно член 24-а став 1 од ЗДДВ (“Сл. Весник на РМ” бр. 44/99...198/18 и “Сл. Весник на РСМ” бр.98/19…..199/23, во натамошниот текст ЗДДВ), ослободен од данок на додадена вредност e промет на добра и услуги, набавени за реализација на проект кој е финансиран со парични средства добиени врз основа на договор за донација, склучен меѓу Република Македонија и странски донатори, ако во тој договор е предвидено дека со добиените парични средства нема да се плаќаат даноци.</w:t>
      </w:r>
    </w:p>
    <w:p w14:paraId="467DC538" w14:textId="77777777" w:rsidR="0074160D" w:rsidRPr="0074160D" w:rsidRDefault="0074160D" w:rsidP="0074160D">
      <w:pPr>
        <w:rPr>
          <w:sz w:val="20"/>
          <w:szCs w:val="20"/>
        </w:rPr>
      </w:pPr>
      <w:r w:rsidRPr="0074160D">
        <w:rPr>
          <w:sz w:val="20"/>
          <w:szCs w:val="20"/>
        </w:rPr>
        <w:t>Кај проектите кои се финансирани во рамките на инструментот за претпристапна помош (ИПА) кој се спроведува во услови на децентрализирано управување, даночното ослободување од членот 24-а став 1 од ЗДДВ се однесува и за делот на средствата од национално кофинансирање обезбедено од Буџетот на Република Македонија и тоа од сопствени средства или од други извори на финансирање (член 24-а став 2 од ЗДДВ).</w:t>
      </w:r>
    </w:p>
    <w:p w14:paraId="6203CA63" w14:textId="77777777" w:rsidR="0074160D" w:rsidRPr="0074160D" w:rsidRDefault="0074160D" w:rsidP="0074160D">
      <w:pPr>
        <w:rPr>
          <w:sz w:val="20"/>
          <w:szCs w:val="20"/>
        </w:rPr>
      </w:pPr>
      <w:r w:rsidRPr="0074160D">
        <w:rPr>
          <w:sz w:val="20"/>
          <w:szCs w:val="20"/>
        </w:rPr>
        <w:t>Согласно член 53-а став 1 од ЗДДВ за користење на даночното ослободување од членот 24-а од ЗДДВ, даночниот обврзник е должен да издаде фактура која содржи сериски број доделен од страна на даночниот орган. Даночниот обврзник пред да ја издаде фактурата, за користење на даночното ослободување мора да го пријави прометот, по електронски пат до даночниот орган.</w:t>
      </w:r>
    </w:p>
    <w:p w14:paraId="46781806" w14:textId="77777777" w:rsidR="0074160D" w:rsidRPr="0074160D" w:rsidRDefault="0074160D" w:rsidP="0074160D">
      <w:pPr>
        <w:rPr>
          <w:sz w:val="20"/>
          <w:szCs w:val="20"/>
        </w:rPr>
      </w:pPr>
      <w:r w:rsidRPr="0074160D">
        <w:rPr>
          <w:sz w:val="20"/>
          <w:szCs w:val="20"/>
        </w:rPr>
        <w:t>Пријавувањето на прометот се врши со поднесување на Пријава за промет на добра и услуги ослободен од данок на додадена вредност согласно член 24-а од Законот за данокот на додадена вредност (образец ДДВ-ПЕФ-ДО), која е достапна во системот на е-Даноци-https://etah-fl.ujp.gpv.mk .</w:t>
      </w:r>
    </w:p>
    <w:p w14:paraId="083E72C7" w14:textId="77777777" w:rsidR="0074160D" w:rsidRPr="0074160D" w:rsidRDefault="0074160D" w:rsidP="0074160D">
      <w:pPr>
        <w:rPr>
          <w:sz w:val="20"/>
          <w:szCs w:val="20"/>
        </w:rPr>
      </w:pPr>
      <w:r w:rsidRPr="0074160D">
        <w:rPr>
          <w:sz w:val="20"/>
          <w:szCs w:val="20"/>
        </w:rPr>
        <w:t>Врз основа на податоците од Пријавата за промет на добра и услуги ослободен од данок на додадена вредност согласно член 24-а од Законот за данокот на додадена вредност (образец ДДВ-ПЕФ-ДО), даночниот орган генерира Фактура за промет ослободен од данок на додадена вредност согласно член 24-а од Законот за данокот на додадена вредност (образец ДДВ-ФП-ДО), по електронски пат преку е-Даноци-https://etah-fl.ujp.gpv.mk .</w:t>
      </w:r>
    </w:p>
    <w:p w14:paraId="5EC5F28A" w14:textId="77777777" w:rsidR="0074160D" w:rsidRPr="0074160D" w:rsidRDefault="0074160D" w:rsidP="0074160D">
      <w:pPr>
        <w:rPr>
          <w:sz w:val="20"/>
          <w:szCs w:val="20"/>
        </w:rPr>
      </w:pPr>
      <w:r w:rsidRPr="0074160D">
        <w:rPr>
          <w:sz w:val="20"/>
          <w:szCs w:val="20"/>
        </w:rPr>
        <w:t>Вршителот на прометот ја печати и ја потпишува генерираната фактура, по што му доставува еден примерок од фактурата на примателот на прометот.</w:t>
      </w:r>
    </w:p>
    <w:p w14:paraId="6AF68573" w14:textId="77777777" w:rsidR="0074160D" w:rsidRPr="0074160D" w:rsidRDefault="0074160D" w:rsidP="0074160D">
      <w:pPr>
        <w:rPr>
          <w:sz w:val="20"/>
          <w:szCs w:val="20"/>
        </w:rPr>
      </w:pPr>
      <w:r w:rsidRPr="0074160D">
        <w:rPr>
          <w:sz w:val="20"/>
          <w:szCs w:val="20"/>
        </w:rPr>
        <w:t>Согласно член 53 став 1 од ЗДДВ, даночниот обврзник е должен на барање да издаде фактура за прометот извршен спрема други даночни обврзници.</w:t>
      </w:r>
    </w:p>
    <w:p w14:paraId="0E6A8D82" w14:textId="77777777" w:rsidR="0074160D" w:rsidRPr="0074160D" w:rsidRDefault="0074160D" w:rsidP="0074160D">
      <w:pPr>
        <w:rPr>
          <w:sz w:val="20"/>
          <w:szCs w:val="20"/>
        </w:rPr>
      </w:pPr>
      <w:r w:rsidRPr="0074160D">
        <w:rPr>
          <w:sz w:val="20"/>
          <w:szCs w:val="20"/>
        </w:rPr>
        <w:t xml:space="preserve"> Фактурата се издава на денот на кој бил извршен прометот, а најдоцна во рок од пет работни дена (член 53 став 8 од ЗДДВ).</w:t>
      </w:r>
    </w:p>
    <w:p w14:paraId="28C36A1A" w14:textId="77777777" w:rsidR="0074160D" w:rsidRPr="0074160D" w:rsidRDefault="0074160D" w:rsidP="0074160D">
      <w:pPr>
        <w:rPr>
          <w:sz w:val="20"/>
          <w:szCs w:val="20"/>
        </w:rPr>
      </w:pPr>
      <w:r w:rsidRPr="0074160D">
        <w:rPr>
          <w:sz w:val="20"/>
          <w:szCs w:val="20"/>
        </w:rPr>
        <w:t>Даночниот обврзник издава фактура за секое плаќање кое го добива однапред (аванс), пред да биде извршен прометот. Кога се добива надоместок пред да биде извршен прометот, фактурата се издава истиот ден кога авансното плаќање е добиено, а најдоцна во рок од пет работни дена (член 53 став 4 и 9 од ЗДДВ).</w:t>
      </w:r>
    </w:p>
    <w:p w14:paraId="6BCA31EC" w14:textId="77777777" w:rsidR="0074160D" w:rsidRPr="0074160D" w:rsidRDefault="0074160D" w:rsidP="0074160D">
      <w:pPr>
        <w:rPr>
          <w:sz w:val="20"/>
          <w:szCs w:val="20"/>
        </w:rPr>
      </w:pPr>
      <w:r w:rsidRPr="0074160D">
        <w:rPr>
          <w:sz w:val="20"/>
          <w:szCs w:val="20"/>
        </w:rPr>
        <w:t>Сите плаќања кои се примени или дадени пред извршување на прометот (авансни плаќања) се пријавуваат во даночниот период во кој се извршени. Истите се внесуваат во соодветните полиња во ДДВ-пријавата во зависност од видот на прометот за кој се однесуваат.</w:t>
      </w:r>
    </w:p>
    <w:p w14:paraId="46EA19B4" w14:textId="77777777" w:rsidR="0074160D" w:rsidRPr="0074160D" w:rsidRDefault="0074160D" w:rsidP="0074160D">
      <w:pPr>
        <w:rPr>
          <w:sz w:val="20"/>
          <w:szCs w:val="20"/>
        </w:rPr>
      </w:pPr>
      <w:r w:rsidRPr="0074160D">
        <w:rPr>
          <w:sz w:val="20"/>
          <w:szCs w:val="20"/>
        </w:rPr>
        <w:t>Вршителот на прометот на примателот на прометот, е должен да му издаде конечна фактура за извршениот промет на доброто.</w:t>
      </w:r>
    </w:p>
    <w:p w14:paraId="1DE8E8AE" w14:textId="77777777" w:rsidR="0074160D" w:rsidRPr="0074160D" w:rsidRDefault="0074160D" w:rsidP="0074160D">
      <w:pPr>
        <w:rPr>
          <w:sz w:val="20"/>
          <w:szCs w:val="20"/>
        </w:rPr>
      </w:pPr>
      <w:r w:rsidRPr="0074160D">
        <w:rPr>
          <w:sz w:val="20"/>
          <w:szCs w:val="20"/>
        </w:rPr>
        <w:t xml:space="preserve">Во конечната фактура, со која даночниот обврзник врши севкупна пресметка за извршениот промет на добра или за извршените услуги, се минусираат надоместоците или делумните износи примени пред извршувањето на прометот, како и износите на данокот кој настанал за нив, доколку за овој </w:t>
      </w:r>
      <w:r w:rsidRPr="0074160D">
        <w:rPr>
          <w:sz w:val="20"/>
          <w:szCs w:val="20"/>
        </w:rPr>
        <w:lastRenderedPageBreak/>
        <w:t>надоместок или делумен износ биле издадени фактури според член 53 став 4 од ЗДДВ (авансни фактури).</w:t>
      </w:r>
    </w:p>
    <w:p w14:paraId="0B333055" w14:textId="77777777" w:rsidR="0074160D" w:rsidRPr="0074160D" w:rsidRDefault="0074160D" w:rsidP="0074160D">
      <w:pPr>
        <w:rPr>
          <w:sz w:val="20"/>
          <w:szCs w:val="20"/>
        </w:rPr>
      </w:pPr>
      <w:r w:rsidRPr="0074160D">
        <w:rPr>
          <w:sz w:val="20"/>
          <w:szCs w:val="20"/>
        </w:rPr>
        <w:t xml:space="preserve">Согласно напред наведеното, доколку се добива аванс пред да биде извршен прометот на добра и услуги кој е ослободен од ДДВ согласно член 24-а од ЗДДВ, на мислење сме дека треба да се издаде авансна фактура која ќе биде генерирана од страна на даночниот орган по поднесена Пријава за промет на добра и услуги ослободен од данок на додадена вредност согласно член 24-а од Законот за данокот на додадена вредност (образец ДДВ-ПЕФ-ДО), која е достапна во системот на е-Даноци-https://etah-fl.ujp.gpv.mk. </w:t>
      </w:r>
    </w:p>
    <w:p w14:paraId="45D1ED8B" w14:textId="77777777" w:rsidR="0074160D" w:rsidRPr="0074160D" w:rsidRDefault="0074160D" w:rsidP="0074160D">
      <w:pPr>
        <w:rPr>
          <w:sz w:val="20"/>
          <w:szCs w:val="20"/>
        </w:rPr>
      </w:pPr>
      <w:r w:rsidRPr="0074160D">
        <w:rPr>
          <w:sz w:val="20"/>
          <w:szCs w:val="20"/>
        </w:rPr>
        <w:t>Конечна фактура се генерира  од страна на даночниот орган по поднесена Пријава за промет на добра и услуги ослободен од данок на додадена вредност ДДВ-ПЕФ-ДО, каде се евидентира само остатокот кој треба да се доплати откако ќе се одземат авансните плаќања за соодветниот промет.</w:t>
      </w:r>
    </w:p>
    <w:p w14:paraId="193B1196" w14:textId="2192BDF9" w:rsidR="009157F7" w:rsidRPr="0074160D" w:rsidRDefault="0074160D" w:rsidP="0074160D">
      <w:r w:rsidRPr="0074160D">
        <w:rPr>
          <w:sz w:val="20"/>
          <w:szCs w:val="20"/>
        </w:rPr>
        <w:t xml:space="preserve">Во прилог кон Фактурата ДДВ-ФП-ДО ќе направите посебна пресметка во која ќе извршите севкупна пресметка за извршениот промет на добра или за извршените услуги која ќе има елементи на конечна фактура.                                                                                                                                                                                                                                                </w:t>
      </w:r>
    </w:p>
    <w:sectPr w:rsidR="009157F7" w:rsidRPr="0074160D"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6549AF" w14:textId="77777777" w:rsidR="00673A98" w:rsidRPr="001F0481" w:rsidRDefault="00673A98" w:rsidP="00805345">
      <w:r w:rsidRPr="001F0481">
        <w:separator/>
      </w:r>
    </w:p>
  </w:endnote>
  <w:endnote w:type="continuationSeparator" w:id="0">
    <w:p w14:paraId="35F516E7" w14:textId="77777777" w:rsidR="00673A98" w:rsidRPr="001F0481" w:rsidRDefault="00673A98"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Footer"/>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C9BFBC" w14:textId="77777777" w:rsidR="00673A98" w:rsidRPr="001F0481" w:rsidRDefault="00673A98" w:rsidP="00805345">
      <w:r w:rsidRPr="001F0481">
        <w:separator/>
      </w:r>
    </w:p>
  </w:footnote>
  <w:footnote w:type="continuationSeparator" w:id="0">
    <w:p w14:paraId="636D6D41" w14:textId="77777777" w:rsidR="00673A98" w:rsidRPr="001F0481" w:rsidRDefault="00673A98"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30887"/>
    <w:rsid w:val="0014381C"/>
    <w:rsid w:val="00145207"/>
    <w:rsid w:val="00147728"/>
    <w:rsid w:val="00157DD8"/>
    <w:rsid w:val="0016088C"/>
    <w:rsid w:val="00166782"/>
    <w:rsid w:val="00167985"/>
    <w:rsid w:val="00170AD9"/>
    <w:rsid w:val="0017126B"/>
    <w:rsid w:val="001742F8"/>
    <w:rsid w:val="00174744"/>
    <w:rsid w:val="001758FF"/>
    <w:rsid w:val="0017756E"/>
    <w:rsid w:val="001810ED"/>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E20EC"/>
    <w:rsid w:val="002E5612"/>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B42D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24F7"/>
    <w:rsid w:val="0045421D"/>
    <w:rsid w:val="0045618C"/>
    <w:rsid w:val="004668D8"/>
    <w:rsid w:val="00471E98"/>
    <w:rsid w:val="0047329C"/>
    <w:rsid w:val="00473FB6"/>
    <w:rsid w:val="004773CE"/>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3389"/>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1CA7"/>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3A98"/>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F1967"/>
    <w:rsid w:val="006F305C"/>
    <w:rsid w:val="006F630B"/>
    <w:rsid w:val="007079A6"/>
    <w:rsid w:val="0071073C"/>
    <w:rsid w:val="00723AC5"/>
    <w:rsid w:val="00724904"/>
    <w:rsid w:val="00730C57"/>
    <w:rsid w:val="00731FE3"/>
    <w:rsid w:val="0073211C"/>
    <w:rsid w:val="00732BE7"/>
    <w:rsid w:val="00740849"/>
    <w:rsid w:val="0074160D"/>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77877"/>
    <w:rsid w:val="0078120D"/>
    <w:rsid w:val="00787075"/>
    <w:rsid w:val="0079371C"/>
    <w:rsid w:val="00795B0D"/>
    <w:rsid w:val="007A1599"/>
    <w:rsid w:val="007A1A77"/>
    <w:rsid w:val="007A252F"/>
    <w:rsid w:val="007A4A86"/>
    <w:rsid w:val="007B0180"/>
    <w:rsid w:val="007B186C"/>
    <w:rsid w:val="007B2795"/>
    <w:rsid w:val="007B5178"/>
    <w:rsid w:val="007B53BC"/>
    <w:rsid w:val="007C3DDB"/>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0D05"/>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72EFD"/>
    <w:rsid w:val="00880B8E"/>
    <w:rsid w:val="00882305"/>
    <w:rsid w:val="00891B8C"/>
    <w:rsid w:val="0089461D"/>
    <w:rsid w:val="008960A5"/>
    <w:rsid w:val="008A3E89"/>
    <w:rsid w:val="008A4E82"/>
    <w:rsid w:val="008A6348"/>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955B0"/>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12B"/>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A769C"/>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1412"/>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0B88"/>
    <w:rsid w:val="00B630BA"/>
    <w:rsid w:val="00B711D3"/>
    <w:rsid w:val="00B71B9C"/>
    <w:rsid w:val="00B72F7B"/>
    <w:rsid w:val="00B73556"/>
    <w:rsid w:val="00B76CA2"/>
    <w:rsid w:val="00B7773A"/>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073DF"/>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5C09"/>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8B9"/>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0B"/>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3CE4"/>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713</Words>
  <Characters>4067</Characters>
  <Application>Microsoft Office Word</Application>
  <DocSecurity>0</DocSecurity>
  <Lines>33</Lines>
  <Paragraphs>9</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4771</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2025-10-09T12:47:00Z</dcterms:created>
  <dcterms:modified xsi:type="dcterms:W3CDTF">2025-10-09T12:47:00Z</dcterms:modified>
</cp:coreProperties>
</file>