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EE6DAC" w14:textId="77777777" w:rsidR="004773CE" w:rsidRPr="003E3F7E" w:rsidRDefault="004773CE" w:rsidP="004773CE">
      <w:pPr>
        <w:pStyle w:val="a1"/>
        <w:rPr>
          <w:lang w:val="ru-RU"/>
        </w:rPr>
      </w:pPr>
      <w:r w:rsidRPr="003E3F7E">
        <w:t>МИСЛЕЊЕ од 1</w:t>
      </w:r>
      <w:r w:rsidRPr="003E3F7E">
        <w:rPr>
          <w:lang w:val="ru-RU"/>
        </w:rPr>
        <w:t>4</w:t>
      </w:r>
      <w:r w:rsidRPr="003E3F7E">
        <w:t>.01.2025</w:t>
      </w:r>
      <w:r w:rsidRPr="003E3F7E">
        <w:rPr>
          <w:lang w:val="ru-RU"/>
        </w:rPr>
        <w:t>:</w:t>
      </w:r>
    </w:p>
    <w:p w14:paraId="12F24F5B" w14:textId="77777777" w:rsidR="004773CE" w:rsidRPr="003E3F7E" w:rsidRDefault="004773CE" w:rsidP="004773CE">
      <w:pPr>
        <w:rPr>
          <w:rFonts w:eastAsia="Times New Roman"/>
          <w:color w:val="auto"/>
          <w:sz w:val="20"/>
          <w:szCs w:val="18"/>
          <w:lang w:val="ru-RU"/>
        </w:rPr>
      </w:pPr>
    </w:p>
    <w:p w14:paraId="74DB10CD" w14:textId="77777777" w:rsidR="004773CE" w:rsidRPr="003E3F7E" w:rsidRDefault="004773CE" w:rsidP="004773CE">
      <w:pPr>
        <w:rPr>
          <w:rFonts w:eastAsia="Times New Roman"/>
          <w:color w:val="auto"/>
          <w:sz w:val="20"/>
          <w:szCs w:val="18"/>
          <w:lang w:val="ru-RU"/>
        </w:rPr>
      </w:pPr>
      <w:r w:rsidRPr="003E3F7E">
        <w:rPr>
          <w:rFonts w:eastAsia="Times New Roman"/>
          <w:color w:val="auto"/>
          <w:sz w:val="20"/>
          <w:szCs w:val="18"/>
        </w:rPr>
        <w:t>Почитувани,</w:t>
      </w:r>
    </w:p>
    <w:p w14:paraId="132071E6" w14:textId="77777777" w:rsidR="004773CE" w:rsidRPr="003E3F7E" w:rsidRDefault="004773CE" w:rsidP="004773CE">
      <w:pPr>
        <w:rPr>
          <w:rFonts w:eastAsia="Times New Roman"/>
          <w:color w:val="auto"/>
          <w:sz w:val="20"/>
          <w:szCs w:val="18"/>
          <w:lang w:val="ru-RU"/>
        </w:rPr>
      </w:pPr>
    </w:p>
    <w:p w14:paraId="5EBE4DE8" w14:textId="77777777" w:rsidR="004773CE" w:rsidRPr="003E3F7E" w:rsidRDefault="004773CE" w:rsidP="004773CE">
      <w:pPr>
        <w:rPr>
          <w:rFonts w:eastAsia="Times New Roman"/>
          <w:color w:val="auto"/>
          <w:sz w:val="20"/>
          <w:szCs w:val="18"/>
        </w:rPr>
      </w:pPr>
      <w:r w:rsidRPr="003E3F7E">
        <w:rPr>
          <w:rFonts w:eastAsia="Times New Roman"/>
          <w:color w:val="auto"/>
          <w:sz w:val="20"/>
          <w:szCs w:val="18"/>
        </w:rPr>
        <w:t xml:space="preserve">Во врска со Вашето барање на мислење, Управата за јавни приходи-Генерална Дирекција Скопје,  Ве известува: </w:t>
      </w:r>
    </w:p>
    <w:p w14:paraId="45BFB6D1" w14:textId="77777777" w:rsidR="004773CE" w:rsidRPr="003E3F7E" w:rsidRDefault="004773CE" w:rsidP="004773CE">
      <w:pPr>
        <w:rPr>
          <w:rFonts w:eastAsia="Times New Roman"/>
          <w:color w:val="auto"/>
          <w:sz w:val="20"/>
          <w:szCs w:val="18"/>
        </w:rPr>
      </w:pPr>
      <w:r w:rsidRPr="003E3F7E">
        <w:rPr>
          <w:rFonts w:eastAsia="Times New Roman"/>
          <w:color w:val="auto"/>
          <w:sz w:val="20"/>
          <w:szCs w:val="18"/>
        </w:rPr>
        <w:t>Согласно член 2 точка 1 од од Законот за данокот на додадена вредност (“Сл. Весник на РМ” бр. 44/99...198/18 и “Сл. Весник на РСМ” бр. 98/19...03/25, во натамошниот текст ЗДДВ), предмет на оданочување со данокот на додадена вредност е прометот на добра и услуги кој се врши со надоместок во земјата од страна на даночниот обврзник во рамките на неговата стопанска дејност.</w:t>
      </w:r>
    </w:p>
    <w:p w14:paraId="66D53B3A" w14:textId="77777777" w:rsidR="004773CE" w:rsidRPr="003E3F7E" w:rsidRDefault="004773CE" w:rsidP="004773CE">
      <w:pPr>
        <w:rPr>
          <w:rFonts w:eastAsia="Times New Roman"/>
          <w:color w:val="auto"/>
          <w:sz w:val="20"/>
          <w:szCs w:val="18"/>
        </w:rPr>
      </w:pPr>
      <w:r w:rsidRPr="003E3F7E">
        <w:rPr>
          <w:rFonts w:eastAsia="Times New Roman"/>
          <w:color w:val="auto"/>
          <w:sz w:val="20"/>
          <w:szCs w:val="18"/>
        </w:rPr>
        <w:t>Согласно член 51 став 1 од ЗДДВ, сите даночни обврзници, чиј вкупен промет во изминатата календарска година надминал износ од 2.000.000 денари или чиј вкупен промет се предвидува на почетокот од вршењето на стопанската дејност дека ќе го надмине износот или во текот на годината го надмине износот обврзани се за регистрација за данокот на додадена вредност. Обврската за регистрација за данокот на додаденавредност не се однесува за даночни обврзници во смисла на член 32 точка 4 од ЗДДВ и член 46 од ЗДДВ.</w:t>
      </w:r>
    </w:p>
    <w:p w14:paraId="1D4E0EF7" w14:textId="77777777" w:rsidR="004773CE" w:rsidRPr="003E3F7E" w:rsidRDefault="004773CE" w:rsidP="004773CE">
      <w:pPr>
        <w:rPr>
          <w:rFonts w:eastAsia="Times New Roman"/>
          <w:color w:val="auto"/>
          <w:sz w:val="20"/>
          <w:szCs w:val="18"/>
        </w:rPr>
      </w:pPr>
      <w:r w:rsidRPr="003E3F7E">
        <w:rPr>
          <w:rFonts w:eastAsia="Times New Roman"/>
          <w:color w:val="auto"/>
          <w:sz w:val="20"/>
          <w:szCs w:val="18"/>
        </w:rPr>
        <w:t xml:space="preserve">Вкупен промет претставува збир на прометот што го направил обврзникот во текот на календарската година и кој е предмет на оданочување според член 2 точка 1 од ЗДДВ, вклучувајќи го и данокот кој отпаѓа на него, освен прометот ослободен од данок без право на одбивка на претходниот данок. Ако даночниот обврзник ја вршел својата дејност само во еден дел од календарската година, фактичкиот вкупен промет се пресметува на ниво на вкупен промет за целата календарска година (член 51 став 2 од ЗДДВ). </w:t>
      </w:r>
    </w:p>
    <w:p w14:paraId="56A0ECFA" w14:textId="77777777" w:rsidR="004773CE" w:rsidRPr="003E3F7E" w:rsidRDefault="004773CE" w:rsidP="004773CE">
      <w:pPr>
        <w:rPr>
          <w:rFonts w:eastAsia="Times New Roman"/>
          <w:color w:val="auto"/>
          <w:sz w:val="20"/>
          <w:szCs w:val="18"/>
        </w:rPr>
      </w:pPr>
      <w:r w:rsidRPr="003E3F7E">
        <w:rPr>
          <w:rFonts w:eastAsia="Times New Roman"/>
          <w:color w:val="auto"/>
          <w:sz w:val="20"/>
          <w:szCs w:val="18"/>
        </w:rPr>
        <w:t xml:space="preserve">Даночни обврзници – резиденти во земјата кои не се обврзани за регистрација согласно член 51 став 1 прва реченица од ЗДДВ, не должат данок на додадена вредност за прометот на добра и услуги извршени од нив. Тие не се овластени одделно да искажуваат данок во фактурите или во други документи и немаат право на одбивка на претходни даноци (член 51 став 3 од ЗДДВ).      </w:t>
      </w:r>
    </w:p>
    <w:p w14:paraId="76B00517" w14:textId="77777777" w:rsidR="004773CE" w:rsidRPr="003E3F7E" w:rsidRDefault="004773CE" w:rsidP="004773CE">
      <w:pPr>
        <w:rPr>
          <w:rFonts w:eastAsia="Times New Roman"/>
          <w:color w:val="auto"/>
          <w:sz w:val="20"/>
          <w:szCs w:val="18"/>
        </w:rPr>
      </w:pPr>
      <w:r w:rsidRPr="003E3F7E">
        <w:rPr>
          <w:rFonts w:eastAsia="Times New Roman"/>
          <w:color w:val="auto"/>
          <w:sz w:val="20"/>
          <w:szCs w:val="18"/>
        </w:rPr>
        <w:t xml:space="preserve">Согласно напред наведеното, даночен обврзник кој не е регистриран за целите на ДДВ не должи данок на додадена вредност за прометот на добра и услуги извршени од него и нема обврска во издадените фактури или фискални сметки да пресметува ДДВ. </w:t>
      </w:r>
    </w:p>
    <w:p w14:paraId="59C02E21" w14:textId="77777777" w:rsidR="004773CE" w:rsidRPr="003E3F7E" w:rsidRDefault="004773CE" w:rsidP="004773CE">
      <w:pPr>
        <w:rPr>
          <w:rFonts w:eastAsia="Times New Roman"/>
          <w:color w:val="auto"/>
          <w:sz w:val="20"/>
          <w:szCs w:val="18"/>
        </w:rPr>
      </w:pPr>
      <w:r w:rsidRPr="003E3F7E">
        <w:rPr>
          <w:rFonts w:eastAsia="Times New Roman"/>
          <w:color w:val="auto"/>
          <w:sz w:val="20"/>
          <w:szCs w:val="18"/>
        </w:rPr>
        <w:t>На ВЕБ страната на Управата за јавни приходи (</w:t>
      </w:r>
      <w:hyperlink r:id="rId8" w:history="1">
        <w:r w:rsidRPr="003E3F7E">
          <w:rPr>
            <w:rStyle w:val="Hyperlink"/>
            <w:rFonts w:eastAsia="Times New Roman"/>
            <w:sz w:val="20"/>
            <w:szCs w:val="18"/>
          </w:rPr>
          <w:t>www.ujp.gov.mk</w:t>
        </w:r>
      </w:hyperlink>
      <w:r w:rsidRPr="003E3F7E">
        <w:rPr>
          <w:rFonts w:eastAsia="Times New Roman"/>
          <w:color w:val="auto"/>
          <w:sz w:val="20"/>
          <w:szCs w:val="18"/>
        </w:rPr>
        <w:t xml:space="preserve">), постои можност за пребарување на даночните обврзници, при што со внесување на називот или единствениот даночен број (ЕДБ) на обврзникот, може да добиете информација за основните податоци за даночниот обврзник. Доколку даночниот обврзник е регистриран за целите на ДДВ пред неговиот ЕДБ треба да стои ознаката МК. Во спротивно истиот не е регистриран за целите на ДДВ. </w:t>
      </w:r>
    </w:p>
    <w:p w14:paraId="3CB67BAF" w14:textId="77777777" w:rsidR="004773CE" w:rsidRPr="00184CE7" w:rsidRDefault="004773CE" w:rsidP="004773CE">
      <w:pPr>
        <w:rPr>
          <w:rFonts w:eastAsia="Times New Roman"/>
          <w:color w:val="auto"/>
          <w:sz w:val="20"/>
          <w:szCs w:val="18"/>
          <w:lang w:val="ru-RU"/>
        </w:rPr>
      </w:pPr>
      <w:r w:rsidRPr="003E3F7E">
        <w:rPr>
          <w:rFonts w:eastAsia="Times New Roman"/>
          <w:color w:val="auto"/>
          <w:sz w:val="20"/>
          <w:szCs w:val="18"/>
        </w:rPr>
        <w:t xml:space="preserve">Истовремено, Ве известуваме дека на телефонскиот број 198 може да се пријават неправилности во работењето на даночните обврзници. </w:t>
      </w:r>
    </w:p>
    <w:p w14:paraId="193B1196" w14:textId="1EE286E9" w:rsidR="009157F7" w:rsidRPr="004773CE" w:rsidRDefault="009157F7" w:rsidP="004773CE">
      <w:pPr>
        <w:rPr>
          <w:lang w:val="ru-RU"/>
        </w:rPr>
      </w:pPr>
    </w:p>
    <w:sectPr w:rsidR="009157F7" w:rsidRPr="004773CE" w:rsidSect="00145207">
      <w:headerReference w:type="default" r:id="rId9"/>
      <w:footerReference w:type="default" r:id="rId10"/>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2E0931" w14:textId="77777777" w:rsidR="00A30CCB" w:rsidRPr="001F0481" w:rsidRDefault="00A30CCB" w:rsidP="00805345">
      <w:r w:rsidRPr="001F0481">
        <w:separator/>
      </w:r>
    </w:p>
  </w:endnote>
  <w:endnote w:type="continuationSeparator" w:id="0">
    <w:p w14:paraId="28CFBDC5" w14:textId="77777777" w:rsidR="00A30CCB" w:rsidRPr="001F0481" w:rsidRDefault="00A30CCB" w:rsidP="00805345">
      <w:r w:rsidRPr="001F0481">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52925D25" w:rsidR="00A47A7D" w:rsidRPr="00847DA2" w:rsidRDefault="004356A9" w:rsidP="00847DA2">
    <w:pPr>
      <w:pStyle w:val="Footer"/>
      <w:rPr>
        <w:color w:val="5F5F5F"/>
        <w:sz w:val="14"/>
        <w:szCs w:val="14"/>
        <w:lang w:val="en-US"/>
      </w:rPr>
    </w:pPr>
    <w:r w:rsidRPr="001F0481">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EFB4AA" w14:textId="77777777" w:rsidR="00A30CCB" w:rsidRPr="001F0481" w:rsidRDefault="00A30CCB" w:rsidP="00805345">
      <w:r w:rsidRPr="001F0481">
        <w:separator/>
      </w:r>
    </w:p>
  </w:footnote>
  <w:footnote w:type="continuationSeparator" w:id="0">
    <w:p w14:paraId="6490E246" w14:textId="77777777" w:rsidR="00A30CCB" w:rsidRPr="001F0481" w:rsidRDefault="00A30CCB" w:rsidP="00805345">
      <w:r w:rsidRPr="001F0481">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1F0481" w:rsidRDefault="004356A9" w:rsidP="00674A4A">
    <w:pPr>
      <w:pStyle w:val="UJPsifra"/>
      <w:jc w:val="left"/>
      <w:rPr>
        <w:lang w:val="mk-MK"/>
      </w:rPr>
    </w:pPr>
    <w:r w:rsidRPr="001F0481">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1F0481"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1F0481" w:rsidRDefault="009707A0" w:rsidP="007C73D2">
                    <w:pPr>
                      <w:pStyle w:val="UJPsifra"/>
                      <w:rPr>
                        <w:lang w:val="mk-MK"/>
                      </w:rPr>
                    </w:pPr>
                  </w:p>
                </w:txbxContent>
              </v:textbox>
              <w10:wrap type="through" anchorx="margin" anchory="margin"/>
            </v:shape>
          </w:pict>
        </mc:Fallback>
      </mc:AlternateContent>
    </w:r>
    <w:r w:rsidRPr="001F0481">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1F0481">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3"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8"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7"/>
  </w:num>
  <w:num w:numId="2" w16cid:durableId="1900096440">
    <w:abstractNumId w:val="6"/>
  </w:num>
  <w:num w:numId="3" w16cid:durableId="160033430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5"/>
  </w:num>
  <w:num w:numId="8" w16cid:durableId="621112521">
    <w:abstractNumId w:val="1"/>
  </w:num>
  <w:num w:numId="9" w16cid:durableId="1622804002">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0D0C"/>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33A9"/>
    <w:rsid w:val="00053FA5"/>
    <w:rsid w:val="0005404A"/>
    <w:rsid w:val="00057FA2"/>
    <w:rsid w:val="000628DA"/>
    <w:rsid w:val="00063C73"/>
    <w:rsid w:val="000653E1"/>
    <w:rsid w:val="00070A99"/>
    <w:rsid w:val="0007262D"/>
    <w:rsid w:val="000734C3"/>
    <w:rsid w:val="00073929"/>
    <w:rsid w:val="00073F3A"/>
    <w:rsid w:val="00074623"/>
    <w:rsid w:val="0008278D"/>
    <w:rsid w:val="00085EEA"/>
    <w:rsid w:val="000926BE"/>
    <w:rsid w:val="00094CDC"/>
    <w:rsid w:val="0009745B"/>
    <w:rsid w:val="00097EC7"/>
    <w:rsid w:val="000A1D8D"/>
    <w:rsid w:val="000A32C4"/>
    <w:rsid w:val="000A3606"/>
    <w:rsid w:val="000A4A9D"/>
    <w:rsid w:val="000A72BC"/>
    <w:rsid w:val="000B66B2"/>
    <w:rsid w:val="000B6776"/>
    <w:rsid w:val="000B761D"/>
    <w:rsid w:val="000C389B"/>
    <w:rsid w:val="000C4167"/>
    <w:rsid w:val="000C6483"/>
    <w:rsid w:val="000E07BA"/>
    <w:rsid w:val="000E0947"/>
    <w:rsid w:val="000E17E2"/>
    <w:rsid w:val="000E44D9"/>
    <w:rsid w:val="000E5F91"/>
    <w:rsid w:val="000F2971"/>
    <w:rsid w:val="00100862"/>
    <w:rsid w:val="00100BE4"/>
    <w:rsid w:val="00101AAF"/>
    <w:rsid w:val="00102DA0"/>
    <w:rsid w:val="00111718"/>
    <w:rsid w:val="00113F38"/>
    <w:rsid w:val="00114CFF"/>
    <w:rsid w:val="00115942"/>
    <w:rsid w:val="0011621B"/>
    <w:rsid w:val="00120A54"/>
    <w:rsid w:val="00120B38"/>
    <w:rsid w:val="00121664"/>
    <w:rsid w:val="00127378"/>
    <w:rsid w:val="00130053"/>
    <w:rsid w:val="00130887"/>
    <w:rsid w:val="0014381C"/>
    <w:rsid w:val="00145207"/>
    <w:rsid w:val="00147728"/>
    <w:rsid w:val="00157DD8"/>
    <w:rsid w:val="0016088C"/>
    <w:rsid w:val="00166782"/>
    <w:rsid w:val="00167985"/>
    <w:rsid w:val="00170AD9"/>
    <w:rsid w:val="0017126B"/>
    <w:rsid w:val="001742F8"/>
    <w:rsid w:val="00174744"/>
    <w:rsid w:val="001758FF"/>
    <w:rsid w:val="0017756E"/>
    <w:rsid w:val="0018119C"/>
    <w:rsid w:val="00182DC0"/>
    <w:rsid w:val="0018448E"/>
    <w:rsid w:val="00184CE7"/>
    <w:rsid w:val="00184FA7"/>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02C1"/>
    <w:rsid w:val="002166DF"/>
    <w:rsid w:val="002172B7"/>
    <w:rsid w:val="00220D4E"/>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3125"/>
    <w:rsid w:val="002A3097"/>
    <w:rsid w:val="002A4B9A"/>
    <w:rsid w:val="002A5F7C"/>
    <w:rsid w:val="002B733A"/>
    <w:rsid w:val="002C2F58"/>
    <w:rsid w:val="002C65A4"/>
    <w:rsid w:val="002C6F5C"/>
    <w:rsid w:val="002D129A"/>
    <w:rsid w:val="002D147F"/>
    <w:rsid w:val="002D2BA5"/>
    <w:rsid w:val="002E20EC"/>
    <w:rsid w:val="002E5612"/>
    <w:rsid w:val="002F014D"/>
    <w:rsid w:val="002F0669"/>
    <w:rsid w:val="002F1DD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4A1"/>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B42D7"/>
    <w:rsid w:val="003C11FC"/>
    <w:rsid w:val="003C3572"/>
    <w:rsid w:val="003C712A"/>
    <w:rsid w:val="003D3DA5"/>
    <w:rsid w:val="003E1602"/>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4205"/>
    <w:rsid w:val="004356A9"/>
    <w:rsid w:val="004433BF"/>
    <w:rsid w:val="00443547"/>
    <w:rsid w:val="00444B7C"/>
    <w:rsid w:val="004524E7"/>
    <w:rsid w:val="004524F7"/>
    <w:rsid w:val="0045421D"/>
    <w:rsid w:val="0045618C"/>
    <w:rsid w:val="004668D8"/>
    <w:rsid w:val="00471E98"/>
    <w:rsid w:val="0047329C"/>
    <w:rsid w:val="00473FB6"/>
    <w:rsid w:val="004773CE"/>
    <w:rsid w:val="0048258F"/>
    <w:rsid w:val="004849F2"/>
    <w:rsid w:val="0048535C"/>
    <w:rsid w:val="00485C44"/>
    <w:rsid w:val="00487D95"/>
    <w:rsid w:val="004920BE"/>
    <w:rsid w:val="004964C4"/>
    <w:rsid w:val="004A269B"/>
    <w:rsid w:val="004A54DC"/>
    <w:rsid w:val="004B2758"/>
    <w:rsid w:val="004B2DE4"/>
    <w:rsid w:val="004B672F"/>
    <w:rsid w:val="004B7888"/>
    <w:rsid w:val="004C1C90"/>
    <w:rsid w:val="004C3265"/>
    <w:rsid w:val="004C3CF3"/>
    <w:rsid w:val="004D035A"/>
    <w:rsid w:val="004D1C29"/>
    <w:rsid w:val="004D2874"/>
    <w:rsid w:val="004D3911"/>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1CA7"/>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66086"/>
    <w:rsid w:val="006748A8"/>
    <w:rsid w:val="00674A4A"/>
    <w:rsid w:val="006779F0"/>
    <w:rsid w:val="0068110E"/>
    <w:rsid w:val="006854FE"/>
    <w:rsid w:val="0068732B"/>
    <w:rsid w:val="00691A70"/>
    <w:rsid w:val="00693C8E"/>
    <w:rsid w:val="00694F98"/>
    <w:rsid w:val="0069506E"/>
    <w:rsid w:val="006971B7"/>
    <w:rsid w:val="006A72A6"/>
    <w:rsid w:val="006A7AF9"/>
    <w:rsid w:val="006B1333"/>
    <w:rsid w:val="006B2311"/>
    <w:rsid w:val="006B2ADC"/>
    <w:rsid w:val="006B2F03"/>
    <w:rsid w:val="006B6011"/>
    <w:rsid w:val="006C1562"/>
    <w:rsid w:val="006C2384"/>
    <w:rsid w:val="006C28DF"/>
    <w:rsid w:val="006C5510"/>
    <w:rsid w:val="006D0F9F"/>
    <w:rsid w:val="006D3DAE"/>
    <w:rsid w:val="006D3DD9"/>
    <w:rsid w:val="006D4348"/>
    <w:rsid w:val="006D47E8"/>
    <w:rsid w:val="006D760B"/>
    <w:rsid w:val="006E1ACB"/>
    <w:rsid w:val="006E322A"/>
    <w:rsid w:val="006F1967"/>
    <w:rsid w:val="006F305C"/>
    <w:rsid w:val="006F630B"/>
    <w:rsid w:val="007079A6"/>
    <w:rsid w:val="0071073C"/>
    <w:rsid w:val="00723AC5"/>
    <w:rsid w:val="00724904"/>
    <w:rsid w:val="00730C57"/>
    <w:rsid w:val="00731FE3"/>
    <w:rsid w:val="0073211C"/>
    <w:rsid w:val="00732BE7"/>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77877"/>
    <w:rsid w:val="0078120D"/>
    <w:rsid w:val="00787075"/>
    <w:rsid w:val="0079371C"/>
    <w:rsid w:val="00795B0D"/>
    <w:rsid w:val="007A1599"/>
    <w:rsid w:val="007A1A77"/>
    <w:rsid w:val="007A252F"/>
    <w:rsid w:val="007A4A86"/>
    <w:rsid w:val="007B0180"/>
    <w:rsid w:val="007B186C"/>
    <w:rsid w:val="007B2795"/>
    <w:rsid w:val="007B5178"/>
    <w:rsid w:val="007B53BC"/>
    <w:rsid w:val="007C5051"/>
    <w:rsid w:val="007C73D2"/>
    <w:rsid w:val="007C7DDB"/>
    <w:rsid w:val="007D1E12"/>
    <w:rsid w:val="007D226E"/>
    <w:rsid w:val="007D4487"/>
    <w:rsid w:val="007E26F7"/>
    <w:rsid w:val="007E343C"/>
    <w:rsid w:val="007E34B7"/>
    <w:rsid w:val="007E5B1E"/>
    <w:rsid w:val="00801A4A"/>
    <w:rsid w:val="00805345"/>
    <w:rsid w:val="00811C9D"/>
    <w:rsid w:val="00813A0B"/>
    <w:rsid w:val="00815CEF"/>
    <w:rsid w:val="00820D05"/>
    <w:rsid w:val="00822AC1"/>
    <w:rsid w:val="00824A76"/>
    <w:rsid w:val="00826DFF"/>
    <w:rsid w:val="0083019E"/>
    <w:rsid w:val="00832914"/>
    <w:rsid w:val="008334C2"/>
    <w:rsid w:val="00834089"/>
    <w:rsid w:val="00837535"/>
    <w:rsid w:val="00837DAF"/>
    <w:rsid w:val="00840187"/>
    <w:rsid w:val="00847DA2"/>
    <w:rsid w:val="00851092"/>
    <w:rsid w:val="00851443"/>
    <w:rsid w:val="008522B9"/>
    <w:rsid w:val="00852E8D"/>
    <w:rsid w:val="00860BAE"/>
    <w:rsid w:val="008614A7"/>
    <w:rsid w:val="008630E3"/>
    <w:rsid w:val="00863EAA"/>
    <w:rsid w:val="008715B8"/>
    <w:rsid w:val="00880B8E"/>
    <w:rsid w:val="00882305"/>
    <w:rsid w:val="00891B8C"/>
    <w:rsid w:val="0089461D"/>
    <w:rsid w:val="008960A5"/>
    <w:rsid w:val="008A3E89"/>
    <w:rsid w:val="008A4E82"/>
    <w:rsid w:val="008A70A4"/>
    <w:rsid w:val="008A7611"/>
    <w:rsid w:val="008B493E"/>
    <w:rsid w:val="008B5545"/>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16FAB"/>
    <w:rsid w:val="00923CE8"/>
    <w:rsid w:val="009260D3"/>
    <w:rsid w:val="00927BBC"/>
    <w:rsid w:val="00930B41"/>
    <w:rsid w:val="00940C3C"/>
    <w:rsid w:val="009441C1"/>
    <w:rsid w:val="0095042A"/>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955B0"/>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12B"/>
    <w:rsid w:val="009E33DD"/>
    <w:rsid w:val="009E7B65"/>
    <w:rsid w:val="009F12AE"/>
    <w:rsid w:val="009F37C0"/>
    <w:rsid w:val="009F4499"/>
    <w:rsid w:val="009F4BF5"/>
    <w:rsid w:val="009F5FCD"/>
    <w:rsid w:val="009F77C2"/>
    <w:rsid w:val="00A1025C"/>
    <w:rsid w:val="00A108B7"/>
    <w:rsid w:val="00A121AF"/>
    <w:rsid w:val="00A15004"/>
    <w:rsid w:val="00A219D9"/>
    <w:rsid w:val="00A30CCB"/>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513C"/>
    <w:rsid w:val="00A86B29"/>
    <w:rsid w:val="00A90A7F"/>
    <w:rsid w:val="00A9519C"/>
    <w:rsid w:val="00A956E9"/>
    <w:rsid w:val="00A965A8"/>
    <w:rsid w:val="00AA1A42"/>
    <w:rsid w:val="00AA4AD3"/>
    <w:rsid w:val="00AA5708"/>
    <w:rsid w:val="00AA769C"/>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B03129"/>
    <w:rsid w:val="00B15D14"/>
    <w:rsid w:val="00B25076"/>
    <w:rsid w:val="00B31412"/>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0B88"/>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C43CC"/>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13"/>
    <w:rsid w:val="00C50A8D"/>
    <w:rsid w:val="00C53083"/>
    <w:rsid w:val="00C55BEE"/>
    <w:rsid w:val="00C56E23"/>
    <w:rsid w:val="00C56E2A"/>
    <w:rsid w:val="00C6037C"/>
    <w:rsid w:val="00C606B7"/>
    <w:rsid w:val="00C60DD5"/>
    <w:rsid w:val="00C655D0"/>
    <w:rsid w:val="00C73636"/>
    <w:rsid w:val="00C7366C"/>
    <w:rsid w:val="00C737F2"/>
    <w:rsid w:val="00C778F1"/>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D2914"/>
    <w:rsid w:val="00CD2AEB"/>
    <w:rsid w:val="00CD2CDC"/>
    <w:rsid w:val="00CD2DF8"/>
    <w:rsid w:val="00CD4FE3"/>
    <w:rsid w:val="00CD5D0D"/>
    <w:rsid w:val="00CD6048"/>
    <w:rsid w:val="00CD67E8"/>
    <w:rsid w:val="00CD7B73"/>
    <w:rsid w:val="00CE3214"/>
    <w:rsid w:val="00CF1EEE"/>
    <w:rsid w:val="00CF4EFD"/>
    <w:rsid w:val="00CF56E7"/>
    <w:rsid w:val="00D0579A"/>
    <w:rsid w:val="00D061D0"/>
    <w:rsid w:val="00D073DF"/>
    <w:rsid w:val="00D16945"/>
    <w:rsid w:val="00D21214"/>
    <w:rsid w:val="00D213F7"/>
    <w:rsid w:val="00D22266"/>
    <w:rsid w:val="00D22B29"/>
    <w:rsid w:val="00D23CB4"/>
    <w:rsid w:val="00D316CA"/>
    <w:rsid w:val="00D32028"/>
    <w:rsid w:val="00D32B98"/>
    <w:rsid w:val="00D362C7"/>
    <w:rsid w:val="00D37413"/>
    <w:rsid w:val="00D41350"/>
    <w:rsid w:val="00D428EB"/>
    <w:rsid w:val="00D46ED6"/>
    <w:rsid w:val="00D52E6F"/>
    <w:rsid w:val="00D53C65"/>
    <w:rsid w:val="00D55D1B"/>
    <w:rsid w:val="00D576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2BAE"/>
    <w:rsid w:val="00DC629A"/>
    <w:rsid w:val="00DC7FC1"/>
    <w:rsid w:val="00DD2233"/>
    <w:rsid w:val="00DD43D8"/>
    <w:rsid w:val="00DD4EE0"/>
    <w:rsid w:val="00DD53F6"/>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8B9"/>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B473A"/>
    <w:rsid w:val="00EC0A0A"/>
    <w:rsid w:val="00EC110B"/>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168"/>
    <w:rsid w:val="00F83CE4"/>
    <w:rsid w:val="00F8448C"/>
    <w:rsid w:val="00F85218"/>
    <w:rsid w:val="00F871E3"/>
    <w:rsid w:val="00F901A5"/>
    <w:rsid w:val="00F91902"/>
    <w:rsid w:val="00F93017"/>
    <w:rsid w:val="00F945ED"/>
    <w:rsid w:val="00F9487D"/>
    <w:rsid w:val="00F957F9"/>
    <w:rsid w:val="00F95B51"/>
    <w:rsid w:val="00FA3F3E"/>
    <w:rsid w:val="00FB098D"/>
    <w:rsid w:val="00FB288C"/>
    <w:rsid w:val="00FB4641"/>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jp.gov.mk"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408</Words>
  <Characters>2328</Characters>
  <Application>Microsoft Office Word</Application>
  <DocSecurity>0</DocSecurity>
  <Lines>19</Lines>
  <Paragraphs>5</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2731</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2025-10-09T12:37:00Z</dcterms:created>
  <dcterms:modified xsi:type="dcterms:W3CDTF">2025-10-09T12:37:00Z</dcterms:modified>
</cp:coreProperties>
</file>