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253605" w14:textId="77777777" w:rsidR="001742F8" w:rsidRPr="003E3F7E" w:rsidRDefault="001742F8" w:rsidP="001742F8">
      <w:pPr>
        <w:pStyle w:val="a1"/>
        <w:rPr>
          <w:lang w:val="ru-RU"/>
        </w:rPr>
      </w:pPr>
      <w:r w:rsidRPr="003E3F7E">
        <w:t>МИСЛЕЊЕ од 27.01.2025</w:t>
      </w:r>
      <w:r w:rsidRPr="003E3F7E">
        <w:rPr>
          <w:lang w:val="ru-RU"/>
        </w:rPr>
        <w:t>:</w:t>
      </w:r>
    </w:p>
    <w:p w14:paraId="1A964F7C" w14:textId="77777777" w:rsidR="001742F8" w:rsidRPr="003E3F7E" w:rsidRDefault="001742F8" w:rsidP="001742F8">
      <w:pPr>
        <w:rPr>
          <w:rFonts w:eastAsia="Times New Roman"/>
          <w:color w:val="auto"/>
          <w:sz w:val="20"/>
          <w:szCs w:val="18"/>
        </w:rPr>
      </w:pPr>
    </w:p>
    <w:p w14:paraId="13741095" w14:textId="77777777" w:rsidR="001742F8" w:rsidRPr="003E3F7E" w:rsidRDefault="001742F8" w:rsidP="001742F8">
      <w:pPr>
        <w:rPr>
          <w:rFonts w:eastAsia="Times New Roman"/>
          <w:color w:val="auto"/>
          <w:sz w:val="20"/>
          <w:szCs w:val="18"/>
        </w:rPr>
      </w:pPr>
      <w:r w:rsidRPr="003E3F7E">
        <w:rPr>
          <w:rFonts w:eastAsia="Times New Roman"/>
          <w:color w:val="auto"/>
          <w:sz w:val="20"/>
          <w:szCs w:val="18"/>
        </w:rPr>
        <w:t xml:space="preserve">Почитувани,    </w:t>
      </w:r>
    </w:p>
    <w:p w14:paraId="66ACD102" w14:textId="77777777" w:rsidR="001742F8" w:rsidRPr="003E3F7E" w:rsidRDefault="001742F8" w:rsidP="001742F8">
      <w:pPr>
        <w:rPr>
          <w:rFonts w:eastAsia="Times New Roman"/>
          <w:color w:val="auto"/>
          <w:sz w:val="20"/>
          <w:szCs w:val="18"/>
        </w:rPr>
      </w:pPr>
    </w:p>
    <w:p w14:paraId="0EDB325D" w14:textId="77777777" w:rsidR="001742F8" w:rsidRPr="003E3F7E" w:rsidRDefault="001742F8" w:rsidP="001742F8">
      <w:pPr>
        <w:rPr>
          <w:rFonts w:eastAsia="Times New Roman"/>
          <w:color w:val="auto"/>
          <w:sz w:val="20"/>
          <w:szCs w:val="18"/>
        </w:rPr>
      </w:pPr>
      <w:r w:rsidRPr="003E3F7E">
        <w:rPr>
          <w:rFonts w:eastAsia="Times New Roman"/>
          <w:color w:val="auto"/>
          <w:sz w:val="20"/>
          <w:szCs w:val="18"/>
        </w:rPr>
        <w:t>Ви благодариме на Вашето барање. Во врска со истото, Управата за јавни приходи Ве известува:</w:t>
      </w:r>
    </w:p>
    <w:p w14:paraId="0A27DE33" w14:textId="77777777" w:rsidR="001742F8" w:rsidRPr="003E3F7E" w:rsidRDefault="001742F8" w:rsidP="001742F8">
      <w:pPr>
        <w:rPr>
          <w:rFonts w:eastAsia="Times New Roman"/>
          <w:color w:val="auto"/>
          <w:sz w:val="20"/>
          <w:szCs w:val="18"/>
        </w:rPr>
      </w:pPr>
      <w:r w:rsidRPr="003E3F7E">
        <w:rPr>
          <w:rFonts w:eastAsia="Times New Roman"/>
          <w:color w:val="auto"/>
          <w:sz w:val="20"/>
          <w:szCs w:val="18"/>
        </w:rPr>
        <w:t>Согласно член 2 точка 1 од Законот за данокот на додадена вредност (“Сл.Весник на РМ” бр.44/99…198/18 и “Сл.Весник на РСМ” бр. 98/19...199/23 во натамошниот текст ЗДДВ), предмет на оданочување со данокот на додадена вредност е прометот на добра и услуги кој се врши со надоместок во земјата од страна на даночниот обврзник во рамките на неговата стопанска дејност.</w:t>
      </w:r>
    </w:p>
    <w:p w14:paraId="3683F7C9" w14:textId="77777777" w:rsidR="001742F8" w:rsidRPr="003E3F7E" w:rsidRDefault="001742F8" w:rsidP="001742F8">
      <w:pPr>
        <w:rPr>
          <w:rFonts w:eastAsia="Times New Roman"/>
          <w:color w:val="auto"/>
          <w:sz w:val="20"/>
          <w:szCs w:val="18"/>
        </w:rPr>
      </w:pPr>
      <w:r w:rsidRPr="003E3F7E">
        <w:rPr>
          <w:rFonts w:eastAsia="Times New Roman"/>
          <w:color w:val="auto"/>
          <w:sz w:val="20"/>
          <w:szCs w:val="18"/>
        </w:rPr>
        <w:t xml:space="preserve">Промет на добра во смисла на член 3 став 1 од ЗДДВ претставува преносот на правото на располагање со движен или недвижен материјален имот. </w:t>
      </w:r>
    </w:p>
    <w:p w14:paraId="7FC5A8C4" w14:textId="77777777" w:rsidR="001742F8" w:rsidRPr="003E3F7E" w:rsidRDefault="001742F8" w:rsidP="001742F8">
      <w:pPr>
        <w:rPr>
          <w:rFonts w:eastAsia="Times New Roman"/>
          <w:color w:val="auto"/>
          <w:sz w:val="20"/>
          <w:szCs w:val="18"/>
        </w:rPr>
      </w:pPr>
      <w:r w:rsidRPr="003E3F7E">
        <w:rPr>
          <w:rFonts w:eastAsia="Times New Roman"/>
          <w:color w:val="auto"/>
          <w:sz w:val="20"/>
          <w:szCs w:val="18"/>
        </w:rPr>
        <w:t xml:space="preserve"> Како промет на добра со надомест во смисла на член 3 став 3 точка 1 и 2 од ЗДДВ се смета и земањето на добра кои се дел од имотот на претпријатието за лични потреби на даночниот обврзник или на вработените лица кај него или за други цели кои не се поврзани со неговата стопанска дејност и прометот на добра без надомест од страна на трговски друштва и други здруженија на лица спрема нивните сопственици на влог, спрема членовите и спрема нив блиски лица.</w:t>
      </w:r>
    </w:p>
    <w:p w14:paraId="5CE863BC" w14:textId="77777777" w:rsidR="001742F8" w:rsidRPr="003E3F7E" w:rsidRDefault="001742F8" w:rsidP="001742F8">
      <w:pPr>
        <w:rPr>
          <w:rFonts w:eastAsia="Times New Roman"/>
          <w:color w:val="auto"/>
          <w:sz w:val="20"/>
          <w:szCs w:val="18"/>
        </w:rPr>
      </w:pPr>
      <w:r w:rsidRPr="003E3F7E">
        <w:rPr>
          <w:rFonts w:eastAsia="Times New Roman"/>
          <w:color w:val="auto"/>
          <w:sz w:val="20"/>
          <w:szCs w:val="18"/>
        </w:rPr>
        <w:t>Во случај на промет на добра во смисла на член 3 став 3 од ЗДДВ како даночна основа се зема набавната цена или доколку истата не постои, цената на чинење во моментот на прометот (член 19 став 1 точка 1 од ЗДДВ).</w:t>
      </w:r>
    </w:p>
    <w:p w14:paraId="5A46F8F0" w14:textId="77777777" w:rsidR="001742F8" w:rsidRPr="003E3F7E" w:rsidRDefault="001742F8" w:rsidP="001742F8">
      <w:pPr>
        <w:rPr>
          <w:rFonts w:eastAsia="Times New Roman"/>
          <w:color w:val="auto"/>
          <w:sz w:val="20"/>
          <w:szCs w:val="18"/>
        </w:rPr>
      </w:pPr>
      <w:r w:rsidRPr="003E3F7E">
        <w:rPr>
          <w:rFonts w:eastAsia="Times New Roman"/>
          <w:color w:val="auto"/>
          <w:sz w:val="20"/>
          <w:szCs w:val="18"/>
        </w:rPr>
        <w:t xml:space="preserve"> Согласно член 23 точка 1 од ЗДДВ, се ослободува од данок на додадена вредност прометот на станбени згради и станови во оној дел, во кој истите се користат за станбени цели, со исклучок на првиот промет, кој ќе се изврши во период до пет години по изградбата, без право на одбивка на претходниот данок.</w:t>
      </w:r>
    </w:p>
    <w:p w14:paraId="6FC900A0" w14:textId="77777777" w:rsidR="001742F8" w:rsidRPr="003E3F7E" w:rsidRDefault="001742F8" w:rsidP="001742F8">
      <w:pPr>
        <w:rPr>
          <w:rFonts w:eastAsia="Times New Roman"/>
          <w:color w:val="auto"/>
          <w:sz w:val="20"/>
          <w:szCs w:val="18"/>
        </w:rPr>
      </w:pPr>
      <w:r w:rsidRPr="003E3F7E">
        <w:rPr>
          <w:rFonts w:eastAsia="Times New Roman"/>
          <w:color w:val="auto"/>
          <w:sz w:val="20"/>
          <w:szCs w:val="18"/>
        </w:rPr>
        <w:t>Бидејќи првиот промет на станбени згради и станови во рок од пет години по изградбата е исклучен од даночното ослободување, даночното ослободување според член  23 точка 1 од ЗДДВ ги опфаќа</w:t>
      </w:r>
    </w:p>
    <w:p w14:paraId="0D29FA7B" w14:textId="77777777" w:rsidR="001742F8" w:rsidRPr="003E3F7E" w:rsidRDefault="001742F8" w:rsidP="001742F8">
      <w:pPr>
        <w:rPr>
          <w:rFonts w:eastAsia="Times New Roman"/>
          <w:color w:val="auto"/>
          <w:sz w:val="20"/>
          <w:szCs w:val="18"/>
        </w:rPr>
      </w:pPr>
      <w:r w:rsidRPr="003E3F7E">
        <w:rPr>
          <w:rFonts w:eastAsia="Times New Roman"/>
          <w:color w:val="auto"/>
          <w:sz w:val="20"/>
          <w:szCs w:val="18"/>
        </w:rPr>
        <w:t xml:space="preserve">        - втората или натамошната испорака во рок или надвор од петогодишниот период</w:t>
      </w:r>
    </w:p>
    <w:p w14:paraId="1E7AFA02" w14:textId="77777777" w:rsidR="001742F8" w:rsidRPr="003E3F7E" w:rsidRDefault="001742F8" w:rsidP="001742F8">
      <w:pPr>
        <w:rPr>
          <w:rFonts w:eastAsia="Times New Roman"/>
          <w:color w:val="auto"/>
          <w:sz w:val="20"/>
          <w:szCs w:val="18"/>
        </w:rPr>
      </w:pPr>
      <w:r w:rsidRPr="003E3F7E">
        <w:rPr>
          <w:rFonts w:eastAsia="Times New Roman"/>
          <w:color w:val="auto"/>
          <w:sz w:val="20"/>
          <w:szCs w:val="18"/>
        </w:rPr>
        <w:t xml:space="preserve">        - првата испорака по истекот на петгодишниот период.</w:t>
      </w:r>
    </w:p>
    <w:p w14:paraId="6ED5D07A" w14:textId="77777777" w:rsidR="001742F8" w:rsidRPr="003E3F7E" w:rsidRDefault="001742F8" w:rsidP="001742F8">
      <w:pPr>
        <w:rPr>
          <w:rFonts w:eastAsia="Times New Roman"/>
          <w:color w:val="auto"/>
          <w:sz w:val="20"/>
          <w:szCs w:val="18"/>
        </w:rPr>
      </w:pPr>
      <w:r w:rsidRPr="003E3F7E">
        <w:rPr>
          <w:rFonts w:eastAsia="Times New Roman"/>
          <w:color w:val="auto"/>
          <w:sz w:val="20"/>
          <w:szCs w:val="18"/>
        </w:rPr>
        <w:t>Давањето на добра без надоместок (станови), претставува вршење на промет на добра во смисла на член 3 став 3 точкa 1 и 2 од ЗДДВ кој подлежи на оданочување со данокот на додадена вредност на даночна основа утврдена според член 19 став 1 точка 1 од ЗДДВ, но истовремено треба да се земе во предвид ослободувањето пропишано со членот 23 точка 1 од ЗДДВ.</w:t>
      </w:r>
    </w:p>
    <w:p w14:paraId="1BABC98A" w14:textId="77777777" w:rsidR="001742F8" w:rsidRPr="003E3F7E" w:rsidRDefault="001742F8" w:rsidP="001742F8">
      <w:pPr>
        <w:rPr>
          <w:rFonts w:eastAsia="Times New Roman"/>
          <w:color w:val="auto"/>
          <w:sz w:val="20"/>
          <w:szCs w:val="18"/>
        </w:rPr>
      </w:pPr>
      <w:r w:rsidRPr="003E3F7E">
        <w:rPr>
          <w:rFonts w:eastAsia="Times New Roman"/>
          <w:color w:val="auto"/>
          <w:sz w:val="20"/>
          <w:szCs w:val="18"/>
        </w:rPr>
        <w:t>Доколку се работи за прв промет на станбени згради и станови, во оној дел во кој истите се користат за станбени цели и кој ќе се изврши во рок до пет години по изградбата, давањето на добра без надоместок (станови) ќе подлежи на оданочување со ДДВ.</w:t>
      </w:r>
    </w:p>
    <w:p w14:paraId="285F784B" w14:textId="77777777" w:rsidR="001742F8" w:rsidRPr="003E3F7E" w:rsidRDefault="001742F8" w:rsidP="001742F8">
      <w:pPr>
        <w:rPr>
          <w:rFonts w:eastAsia="Times New Roman"/>
          <w:color w:val="auto"/>
          <w:sz w:val="20"/>
          <w:szCs w:val="18"/>
        </w:rPr>
      </w:pPr>
      <w:r w:rsidRPr="003E3F7E">
        <w:rPr>
          <w:rFonts w:eastAsia="Times New Roman"/>
          <w:color w:val="auto"/>
          <w:sz w:val="20"/>
          <w:szCs w:val="18"/>
        </w:rPr>
        <w:t>Доколку се работи за втор и натамошен промет на станбени згради и станови, во оној дел во кој истите се користат за станбени цели или прв промет по истек на петгодишниот период, кој е ослободен од данок на додадена вредност, давањето на добра без надоместок (станови) ќе биде ослободено од ДДВ.</w:t>
      </w:r>
    </w:p>
    <w:p w14:paraId="193B1196" w14:textId="1EE286E9" w:rsidR="009157F7" w:rsidRPr="001742F8" w:rsidRDefault="009157F7" w:rsidP="001742F8"/>
    <w:sectPr w:rsidR="009157F7" w:rsidRPr="001742F8" w:rsidSect="00145207">
      <w:headerReference w:type="default" r:id="rId8"/>
      <w:footerReference w:type="default" r:id="rId9"/>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8DF3A1" w14:textId="77777777" w:rsidR="009A2CA5" w:rsidRPr="001F0481" w:rsidRDefault="009A2CA5" w:rsidP="00805345">
      <w:r w:rsidRPr="001F0481">
        <w:separator/>
      </w:r>
    </w:p>
  </w:endnote>
  <w:endnote w:type="continuationSeparator" w:id="0">
    <w:p w14:paraId="062E744E" w14:textId="77777777" w:rsidR="009A2CA5" w:rsidRPr="001F0481" w:rsidRDefault="009A2CA5" w:rsidP="00805345">
      <w:r w:rsidRPr="001F0481">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52925D25" w:rsidR="00A47A7D" w:rsidRPr="00847DA2" w:rsidRDefault="004356A9" w:rsidP="00847DA2">
    <w:pPr>
      <w:pStyle w:val="Footer"/>
      <w:rPr>
        <w:color w:val="5F5F5F"/>
        <w:sz w:val="14"/>
        <w:szCs w:val="14"/>
        <w:lang w:val="en-US"/>
      </w:rPr>
    </w:pPr>
    <w:r w:rsidRPr="001F0481">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5486A1" w14:textId="77777777" w:rsidR="009A2CA5" w:rsidRPr="001F0481" w:rsidRDefault="009A2CA5" w:rsidP="00805345">
      <w:r w:rsidRPr="001F0481">
        <w:separator/>
      </w:r>
    </w:p>
  </w:footnote>
  <w:footnote w:type="continuationSeparator" w:id="0">
    <w:p w14:paraId="2EF4D8FC" w14:textId="77777777" w:rsidR="009A2CA5" w:rsidRPr="001F0481" w:rsidRDefault="009A2CA5" w:rsidP="00805345">
      <w:r w:rsidRPr="001F0481">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1F0481" w:rsidRDefault="004356A9" w:rsidP="00674A4A">
    <w:pPr>
      <w:pStyle w:val="UJPsifra"/>
      <w:jc w:val="left"/>
      <w:rPr>
        <w:lang w:val="mk-MK"/>
      </w:rPr>
    </w:pPr>
    <w:r w:rsidRPr="001F0481">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1F0481"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1F0481" w:rsidRDefault="009707A0" w:rsidP="007C73D2">
                    <w:pPr>
                      <w:pStyle w:val="UJPsifra"/>
                      <w:rPr>
                        <w:lang w:val="mk-MK"/>
                      </w:rPr>
                    </w:pPr>
                  </w:p>
                </w:txbxContent>
              </v:textbox>
              <w10:wrap type="through" anchorx="margin" anchory="margin"/>
            </v:shape>
          </w:pict>
        </mc:Fallback>
      </mc:AlternateContent>
    </w:r>
    <w:r w:rsidRPr="001F0481">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1F0481">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3"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7"/>
  </w:num>
  <w:num w:numId="2" w16cid:durableId="1900096440">
    <w:abstractNumId w:val="6"/>
  </w:num>
  <w:num w:numId="3" w16cid:durableId="160033430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5"/>
  </w:num>
  <w:num w:numId="8" w16cid:durableId="621112521">
    <w:abstractNumId w:val="1"/>
  </w:num>
  <w:num w:numId="9" w16cid:durableId="1622804002">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0D0C"/>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33A9"/>
    <w:rsid w:val="00053FA5"/>
    <w:rsid w:val="0005404A"/>
    <w:rsid w:val="00057FA2"/>
    <w:rsid w:val="000628DA"/>
    <w:rsid w:val="00063C73"/>
    <w:rsid w:val="000653E1"/>
    <w:rsid w:val="00070A99"/>
    <w:rsid w:val="0007262D"/>
    <w:rsid w:val="000734C3"/>
    <w:rsid w:val="00073929"/>
    <w:rsid w:val="00073F3A"/>
    <w:rsid w:val="00074623"/>
    <w:rsid w:val="0008278D"/>
    <w:rsid w:val="00085EEA"/>
    <w:rsid w:val="000926BE"/>
    <w:rsid w:val="00094CDC"/>
    <w:rsid w:val="0009745B"/>
    <w:rsid w:val="00097EC7"/>
    <w:rsid w:val="000A1D8D"/>
    <w:rsid w:val="000A32C4"/>
    <w:rsid w:val="000A3606"/>
    <w:rsid w:val="000A4A9D"/>
    <w:rsid w:val="000A72BC"/>
    <w:rsid w:val="000B66B2"/>
    <w:rsid w:val="000B6776"/>
    <w:rsid w:val="000B761D"/>
    <w:rsid w:val="000C389B"/>
    <w:rsid w:val="000C4167"/>
    <w:rsid w:val="000C6483"/>
    <w:rsid w:val="000E07BA"/>
    <w:rsid w:val="000E0947"/>
    <w:rsid w:val="000E17E2"/>
    <w:rsid w:val="000E44D9"/>
    <w:rsid w:val="000E5F91"/>
    <w:rsid w:val="000F2971"/>
    <w:rsid w:val="00100862"/>
    <w:rsid w:val="00100BE4"/>
    <w:rsid w:val="00101AAF"/>
    <w:rsid w:val="00102DA0"/>
    <w:rsid w:val="00111718"/>
    <w:rsid w:val="00113F38"/>
    <w:rsid w:val="00114CFF"/>
    <w:rsid w:val="00115942"/>
    <w:rsid w:val="0011621B"/>
    <w:rsid w:val="00120A54"/>
    <w:rsid w:val="00120B38"/>
    <w:rsid w:val="00121664"/>
    <w:rsid w:val="00127378"/>
    <w:rsid w:val="00130053"/>
    <w:rsid w:val="0014381C"/>
    <w:rsid w:val="00145207"/>
    <w:rsid w:val="00147728"/>
    <w:rsid w:val="00157DD8"/>
    <w:rsid w:val="0016088C"/>
    <w:rsid w:val="00166782"/>
    <w:rsid w:val="00167985"/>
    <w:rsid w:val="00170AD9"/>
    <w:rsid w:val="0017126B"/>
    <w:rsid w:val="001742F8"/>
    <w:rsid w:val="00174744"/>
    <w:rsid w:val="001758FF"/>
    <w:rsid w:val="0017756E"/>
    <w:rsid w:val="0018119C"/>
    <w:rsid w:val="00182DC0"/>
    <w:rsid w:val="0018448E"/>
    <w:rsid w:val="00184CE7"/>
    <w:rsid w:val="00184FA7"/>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02C1"/>
    <w:rsid w:val="002166DF"/>
    <w:rsid w:val="002172B7"/>
    <w:rsid w:val="00220D4E"/>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3125"/>
    <w:rsid w:val="002A3097"/>
    <w:rsid w:val="002A4B9A"/>
    <w:rsid w:val="002A5F7C"/>
    <w:rsid w:val="002B733A"/>
    <w:rsid w:val="002C2F58"/>
    <w:rsid w:val="002C65A4"/>
    <w:rsid w:val="002C6F5C"/>
    <w:rsid w:val="002D129A"/>
    <w:rsid w:val="002D147F"/>
    <w:rsid w:val="002D2BA5"/>
    <w:rsid w:val="002E20EC"/>
    <w:rsid w:val="002E5612"/>
    <w:rsid w:val="002F014D"/>
    <w:rsid w:val="002F0669"/>
    <w:rsid w:val="002F1DD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4A1"/>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C11FC"/>
    <w:rsid w:val="003C3572"/>
    <w:rsid w:val="003C712A"/>
    <w:rsid w:val="003D3DA5"/>
    <w:rsid w:val="003E1602"/>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4205"/>
    <w:rsid w:val="004356A9"/>
    <w:rsid w:val="004433BF"/>
    <w:rsid w:val="00443547"/>
    <w:rsid w:val="00444B7C"/>
    <w:rsid w:val="004524E7"/>
    <w:rsid w:val="0045421D"/>
    <w:rsid w:val="0045618C"/>
    <w:rsid w:val="004668D8"/>
    <w:rsid w:val="00471E98"/>
    <w:rsid w:val="0047329C"/>
    <w:rsid w:val="00473FB6"/>
    <w:rsid w:val="0048258F"/>
    <w:rsid w:val="004849F2"/>
    <w:rsid w:val="0048535C"/>
    <w:rsid w:val="00485C44"/>
    <w:rsid w:val="00487D95"/>
    <w:rsid w:val="004920BE"/>
    <w:rsid w:val="004964C4"/>
    <w:rsid w:val="004A269B"/>
    <w:rsid w:val="004A54DC"/>
    <w:rsid w:val="004B2758"/>
    <w:rsid w:val="004B2DE4"/>
    <w:rsid w:val="004B672F"/>
    <w:rsid w:val="004B7888"/>
    <w:rsid w:val="004C1C90"/>
    <w:rsid w:val="004C3265"/>
    <w:rsid w:val="004C3CF3"/>
    <w:rsid w:val="004D035A"/>
    <w:rsid w:val="004D1C29"/>
    <w:rsid w:val="004D2874"/>
    <w:rsid w:val="004D3911"/>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66086"/>
    <w:rsid w:val="006748A8"/>
    <w:rsid w:val="00674A4A"/>
    <w:rsid w:val="006779F0"/>
    <w:rsid w:val="0068110E"/>
    <w:rsid w:val="006854FE"/>
    <w:rsid w:val="0068732B"/>
    <w:rsid w:val="00691A70"/>
    <w:rsid w:val="00693C8E"/>
    <w:rsid w:val="00694F98"/>
    <w:rsid w:val="0069506E"/>
    <w:rsid w:val="006971B7"/>
    <w:rsid w:val="006A72A6"/>
    <w:rsid w:val="006A7AF9"/>
    <w:rsid w:val="006B1333"/>
    <w:rsid w:val="006B2311"/>
    <w:rsid w:val="006B2ADC"/>
    <w:rsid w:val="006B2F03"/>
    <w:rsid w:val="006B6011"/>
    <w:rsid w:val="006C1562"/>
    <w:rsid w:val="006C2384"/>
    <w:rsid w:val="006C28DF"/>
    <w:rsid w:val="006C5510"/>
    <w:rsid w:val="006D0F9F"/>
    <w:rsid w:val="006D3DAE"/>
    <w:rsid w:val="006D3DD9"/>
    <w:rsid w:val="006D4348"/>
    <w:rsid w:val="006D47E8"/>
    <w:rsid w:val="006D760B"/>
    <w:rsid w:val="006E1ACB"/>
    <w:rsid w:val="006E322A"/>
    <w:rsid w:val="006F1967"/>
    <w:rsid w:val="006F305C"/>
    <w:rsid w:val="006F630B"/>
    <w:rsid w:val="007079A6"/>
    <w:rsid w:val="0071073C"/>
    <w:rsid w:val="00723AC5"/>
    <w:rsid w:val="00724904"/>
    <w:rsid w:val="00730C57"/>
    <w:rsid w:val="00731FE3"/>
    <w:rsid w:val="0073211C"/>
    <w:rsid w:val="00732BE7"/>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8120D"/>
    <w:rsid w:val="00787075"/>
    <w:rsid w:val="0079371C"/>
    <w:rsid w:val="00795B0D"/>
    <w:rsid w:val="007A1599"/>
    <w:rsid w:val="007A1A77"/>
    <w:rsid w:val="007A252F"/>
    <w:rsid w:val="007A4A86"/>
    <w:rsid w:val="007B0180"/>
    <w:rsid w:val="007B186C"/>
    <w:rsid w:val="007B2795"/>
    <w:rsid w:val="007B5178"/>
    <w:rsid w:val="007B53BC"/>
    <w:rsid w:val="007C5051"/>
    <w:rsid w:val="007C73D2"/>
    <w:rsid w:val="007C7DDB"/>
    <w:rsid w:val="007D1E12"/>
    <w:rsid w:val="007D226E"/>
    <w:rsid w:val="007D4487"/>
    <w:rsid w:val="007E26F7"/>
    <w:rsid w:val="007E343C"/>
    <w:rsid w:val="007E34B7"/>
    <w:rsid w:val="007E5B1E"/>
    <w:rsid w:val="00801A4A"/>
    <w:rsid w:val="00805345"/>
    <w:rsid w:val="00811C9D"/>
    <w:rsid w:val="00813A0B"/>
    <w:rsid w:val="00815CEF"/>
    <w:rsid w:val="00822AC1"/>
    <w:rsid w:val="00824A76"/>
    <w:rsid w:val="00826DFF"/>
    <w:rsid w:val="0083019E"/>
    <w:rsid w:val="00832914"/>
    <w:rsid w:val="008334C2"/>
    <w:rsid w:val="00834089"/>
    <w:rsid w:val="00837535"/>
    <w:rsid w:val="00837DAF"/>
    <w:rsid w:val="00840187"/>
    <w:rsid w:val="00847DA2"/>
    <w:rsid w:val="00851092"/>
    <w:rsid w:val="00851443"/>
    <w:rsid w:val="008522B9"/>
    <w:rsid w:val="00852E8D"/>
    <w:rsid w:val="00860BAE"/>
    <w:rsid w:val="008614A7"/>
    <w:rsid w:val="008630E3"/>
    <w:rsid w:val="00863EAA"/>
    <w:rsid w:val="008715B8"/>
    <w:rsid w:val="00880B8E"/>
    <w:rsid w:val="00882305"/>
    <w:rsid w:val="00891B8C"/>
    <w:rsid w:val="0089461D"/>
    <w:rsid w:val="008960A5"/>
    <w:rsid w:val="008A3E89"/>
    <w:rsid w:val="008A4E82"/>
    <w:rsid w:val="008A70A4"/>
    <w:rsid w:val="008A7611"/>
    <w:rsid w:val="008B493E"/>
    <w:rsid w:val="008B5545"/>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16FAB"/>
    <w:rsid w:val="00923CE8"/>
    <w:rsid w:val="009260D3"/>
    <w:rsid w:val="00927BBC"/>
    <w:rsid w:val="00930B41"/>
    <w:rsid w:val="00940C3C"/>
    <w:rsid w:val="009441C1"/>
    <w:rsid w:val="0095042A"/>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2CA5"/>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1025C"/>
    <w:rsid w:val="00A108B7"/>
    <w:rsid w:val="00A121AF"/>
    <w:rsid w:val="00A1500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15D14"/>
    <w:rsid w:val="00B25076"/>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C43CC"/>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13"/>
    <w:rsid w:val="00C50A8D"/>
    <w:rsid w:val="00C53083"/>
    <w:rsid w:val="00C55BEE"/>
    <w:rsid w:val="00C56E23"/>
    <w:rsid w:val="00C56E2A"/>
    <w:rsid w:val="00C6037C"/>
    <w:rsid w:val="00C606B7"/>
    <w:rsid w:val="00C60DD5"/>
    <w:rsid w:val="00C655D0"/>
    <w:rsid w:val="00C73636"/>
    <w:rsid w:val="00C7366C"/>
    <w:rsid w:val="00C737F2"/>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EFD"/>
    <w:rsid w:val="00CF56E7"/>
    <w:rsid w:val="00D0579A"/>
    <w:rsid w:val="00D061D0"/>
    <w:rsid w:val="00D16945"/>
    <w:rsid w:val="00D21214"/>
    <w:rsid w:val="00D213F7"/>
    <w:rsid w:val="00D22266"/>
    <w:rsid w:val="00D22B29"/>
    <w:rsid w:val="00D23CB4"/>
    <w:rsid w:val="00D316CA"/>
    <w:rsid w:val="00D32028"/>
    <w:rsid w:val="00D32B98"/>
    <w:rsid w:val="00D362C7"/>
    <w:rsid w:val="00D37413"/>
    <w:rsid w:val="00D41350"/>
    <w:rsid w:val="00D428EB"/>
    <w:rsid w:val="00D46ED6"/>
    <w:rsid w:val="00D52E6F"/>
    <w:rsid w:val="00D53C65"/>
    <w:rsid w:val="00D55D1B"/>
    <w:rsid w:val="00D576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B473A"/>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424</Words>
  <Characters>2419</Characters>
  <Application>Microsoft Office Word</Application>
  <DocSecurity>0</DocSecurity>
  <Lines>20</Lines>
  <Paragraphs>5</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2838</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2025-10-09T12:01:00Z</dcterms:created>
  <dcterms:modified xsi:type="dcterms:W3CDTF">2025-10-09T12:01:00Z</dcterms:modified>
</cp:coreProperties>
</file>