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3EDEB0" w14:textId="77777777" w:rsidR="000753F6" w:rsidRDefault="000753F6" w:rsidP="000753F6">
      <w:pPr>
        <w:jc w:val="both"/>
        <w:rPr>
          <w:sz w:val="20"/>
          <w:szCs w:val="20"/>
        </w:rPr>
      </w:pPr>
      <w:r w:rsidRPr="00193161">
        <w:rPr>
          <w:rFonts w:eastAsia="Times New Roman"/>
          <w:b/>
          <w:bCs/>
          <w:color w:val="000000" w:themeColor="text1"/>
          <w:sz w:val="20"/>
          <w:szCs w:val="18"/>
          <w:lang w:val="ru-RU"/>
        </w:rPr>
        <w:t xml:space="preserve">МИСЛЕЊЕ од </w:t>
      </w:r>
      <w:r>
        <w:rPr>
          <w:rFonts w:eastAsia="Times New Roman"/>
          <w:b/>
          <w:bCs/>
          <w:color w:val="000000" w:themeColor="text1"/>
          <w:sz w:val="20"/>
          <w:szCs w:val="18"/>
          <w:lang w:val="ru-RU"/>
        </w:rPr>
        <w:t>02</w:t>
      </w:r>
      <w:r w:rsidRPr="00193161">
        <w:rPr>
          <w:rFonts w:eastAsia="Times New Roman"/>
          <w:b/>
          <w:bCs/>
          <w:color w:val="000000" w:themeColor="text1"/>
          <w:sz w:val="20"/>
          <w:szCs w:val="18"/>
          <w:lang w:val="ru-RU"/>
        </w:rPr>
        <w:t>.0</w:t>
      </w:r>
      <w:r>
        <w:rPr>
          <w:rFonts w:eastAsia="Times New Roman"/>
          <w:b/>
          <w:bCs/>
          <w:color w:val="000000" w:themeColor="text1"/>
          <w:sz w:val="20"/>
          <w:szCs w:val="18"/>
          <w:lang w:val="ru-RU"/>
        </w:rPr>
        <w:t>4</w:t>
      </w:r>
      <w:r w:rsidRPr="00193161">
        <w:rPr>
          <w:rFonts w:eastAsia="Times New Roman"/>
          <w:b/>
          <w:bCs/>
          <w:color w:val="000000" w:themeColor="text1"/>
          <w:sz w:val="20"/>
          <w:szCs w:val="18"/>
          <w:lang w:val="ru-RU"/>
        </w:rPr>
        <w:t>.2024</w:t>
      </w:r>
      <w:r>
        <w:rPr>
          <w:sz w:val="20"/>
          <w:szCs w:val="20"/>
        </w:rPr>
        <w:t xml:space="preserve">   </w:t>
      </w:r>
    </w:p>
    <w:p w14:paraId="78F1B344" w14:textId="77777777" w:rsidR="000753F6" w:rsidRPr="00771D2D" w:rsidRDefault="000753F6" w:rsidP="000753F6">
      <w:pPr>
        <w:jc w:val="both"/>
        <w:rPr>
          <w:sz w:val="20"/>
          <w:szCs w:val="20"/>
          <w:lang w:val="ru-RU"/>
        </w:rPr>
      </w:pPr>
    </w:p>
    <w:p w14:paraId="6B7733C8" w14:textId="77777777" w:rsidR="000753F6" w:rsidRPr="00AC42C9" w:rsidRDefault="000753F6" w:rsidP="000753F6">
      <w:pPr>
        <w:jc w:val="both"/>
        <w:rPr>
          <w:sz w:val="20"/>
          <w:szCs w:val="20"/>
          <w:lang w:val="ru-RU"/>
        </w:rPr>
      </w:pPr>
      <w:r w:rsidRPr="00AC42C9">
        <w:rPr>
          <w:sz w:val="20"/>
          <w:szCs w:val="20"/>
          <w:lang w:val="ru-RU"/>
        </w:rPr>
        <w:t>Почитувани,</w:t>
      </w:r>
    </w:p>
    <w:p w14:paraId="570A7811" w14:textId="77777777" w:rsidR="000753F6" w:rsidRPr="00AC42C9" w:rsidRDefault="000753F6" w:rsidP="000753F6">
      <w:pPr>
        <w:ind w:firstLine="720"/>
        <w:jc w:val="both"/>
        <w:rPr>
          <w:sz w:val="20"/>
          <w:szCs w:val="20"/>
          <w:lang w:val="ru-RU"/>
        </w:rPr>
      </w:pPr>
    </w:p>
    <w:p w14:paraId="47ACFA1E" w14:textId="77777777" w:rsidR="000753F6" w:rsidRPr="00AC42C9" w:rsidRDefault="000753F6" w:rsidP="000753F6">
      <w:pPr>
        <w:shd w:val="clear" w:color="auto" w:fill="FFFFFF"/>
        <w:jc w:val="both"/>
        <w:rPr>
          <w:rFonts w:cs="StobiSerifRegular"/>
          <w:b/>
          <w:color w:val="auto"/>
          <w:sz w:val="20"/>
          <w:szCs w:val="20"/>
          <w:u w:val="single"/>
          <w:lang w:val="ru-RU"/>
        </w:rPr>
      </w:pPr>
      <w:r w:rsidRPr="00AC42C9">
        <w:rPr>
          <w:sz w:val="20"/>
          <w:szCs w:val="20"/>
          <w:lang w:val="ru-RU"/>
        </w:rPr>
        <w:t>Во врска со Вашето барање на мислење, Управата за јавни приходи  Ве известува:</w:t>
      </w:r>
    </w:p>
    <w:p w14:paraId="520437D9" w14:textId="77777777" w:rsidR="000753F6" w:rsidRPr="00565831" w:rsidRDefault="000753F6" w:rsidP="000753F6">
      <w:pPr>
        <w:jc w:val="both"/>
        <w:rPr>
          <w:sz w:val="20"/>
          <w:szCs w:val="20"/>
          <w:lang w:val="ru-RU"/>
        </w:rPr>
      </w:pPr>
    </w:p>
    <w:p w14:paraId="06DF6FB4" w14:textId="77777777" w:rsidR="000753F6" w:rsidRDefault="000753F6" w:rsidP="000753F6">
      <w:pPr>
        <w:jc w:val="both"/>
        <w:rPr>
          <w:sz w:val="20"/>
          <w:szCs w:val="20"/>
        </w:rPr>
      </w:pPr>
      <w:r>
        <w:rPr>
          <w:sz w:val="20"/>
          <w:szCs w:val="20"/>
        </w:rPr>
        <w:t>Согласно член 483 од Законот за трговски друштва (ЗТД) објавен во  „Службен весник на Република</w:t>
      </w:r>
    </w:p>
    <w:p w14:paraId="44CD0722" w14:textId="77777777" w:rsidR="000753F6" w:rsidRDefault="000753F6" w:rsidP="000753F6">
      <w:pPr>
        <w:jc w:val="both"/>
        <w:rPr>
          <w:sz w:val="20"/>
          <w:szCs w:val="20"/>
        </w:rPr>
      </w:pPr>
      <w:r>
        <w:rPr>
          <w:sz w:val="20"/>
          <w:szCs w:val="20"/>
        </w:rPr>
        <w:t>Македонија“ бр. 28/04,...215/21 и „Службен весник на Република Северна Македонија“ бр. 290/20, 215/21), собирот на содружниците, односно собранието одлучуваат за распоредување на добивката.</w:t>
      </w:r>
    </w:p>
    <w:p w14:paraId="08978CC8" w14:textId="77777777" w:rsidR="000753F6" w:rsidRPr="002D4382" w:rsidRDefault="000753F6" w:rsidP="000753F6">
      <w:pPr>
        <w:jc w:val="both"/>
        <w:rPr>
          <w:sz w:val="20"/>
          <w:szCs w:val="20"/>
        </w:rPr>
      </w:pPr>
      <w:r w:rsidRPr="002D4382">
        <w:rPr>
          <w:sz w:val="20"/>
          <w:szCs w:val="20"/>
        </w:rPr>
        <w:t>Во одлуката за распоредување на добивката се прикажува секоја поединечна намена на добивката, а особено се наведуваат:</w:t>
      </w:r>
    </w:p>
    <w:p w14:paraId="39007793" w14:textId="77777777" w:rsidR="000753F6" w:rsidRPr="002D4382" w:rsidRDefault="000753F6" w:rsidP="000753F6">
      <w:pPr>
        <w:jc w:val="both"/>
        <w:rPr>
          <w:sz w:val="20"/>
          <w:szCs w:val="20"/>
        </w:rPr>
      </w:pPr>
      <w:r w:rsidRPr="002D4382">
        <w:rPr>
          <w:sz w:val="20"/>
          <w:szCs w:val="20"/>
        </w:rPr>
        <w:t>1) износот од добивката за покривање на загубата од минати години (доколку таква има);</w:t>
      </w:r>
    </w:p>
    <w:p w14:paraId="61F80E9A" w14:textId="77777777" w:rsidR="000753F6" w:rsidRPr="002D4382" w:rsidRDefault="000753F6" w:rsidP="000753F6">
      <w:pPr>
        <w:jc w:val="both"/>
        <w:rPr>
          <w:sz w:val="20"/>
          <w:szCs w:val="20"/>
        </w:rPr>
      </w:pPr>
      <w:r w:rsidRPr="002D4382">
        <w:rPr>
          <w:sz w:val="20"/>
          <w:szCs w:val="20"/>
        </w:rPr>
        <w:t>2) износите коишто се внесуваат во законските и во статутарните резерви на друштвото;</w:t>
      </w:r>
    </w:p>
    <w:p w14:paraId="04551FBD" w14:textId="77777777" w:rsidR="000753F6" w:rsidRPr="002D4382" w:rsidRDefault="000753F6" w:rsidP="000753F6">
      <w:pPr>
        <w:jc w:val="both"/>
        <w:rPr>
          <w:sz w:val="20"/>
          <w:szCs w:val="20"/>
        </w:rPr>
      </w:pPr>
      <w:r w:rsidRPr="002D4382">
        <w:rPr>
          <w:sz w:val="20"/>
          <w:szCs w:val="20"/>
        </w:rPr>
        <w:t>3) износот којшто се исплатува во вид на дивиденда;</w:t>
      </w:r>
    </w:p>
    <w:p w14:paraId="50AF3774" w14:textId="77777777" w:rsidR="000753F6" w:rsidRPr="002D4382" w:rsidRDefault="000753F6" w:rsidP="000753F6">
      <w:pPr>
        <w:jc w:val="both"/>
        <w:rPr>
          <w:sz w:val="20"/>
          <w:szCs w:val="20"/>
        </w:rPr>
      </w:pPr>
      <w:r w:rsidRPr="002D4382">
        <w:rPr>
          <w:sz w:val="20"/>
          <w:szCs w:val="20"/>
        </w:rPr>
        <w:t>4) дополнителните издатоци врз основа на одлуката;</w:t>
      </w:r>
    </w:p>
    <w:p w14:paraId="6CEF33E8" w14:textId="77777777" w:rsidR="000753F6" w:rsidRPr="002D4382" w:rsidRDefault="000753F6" w:rsidP="000753F6">
      <w:pPr>
        <w:jc w:val="both"/>
        <w:rPr>
          <w:sz w:val="20"/>
          <w:szCs w:val="20"/>
        </w:rPr>
      </w:pPr>
      <w:r w:rsidRPr="002D4382">
        <w:rPr>
          <w:sz w:val="20"/>
          <w:szCs w:val="20"/>
        </w:rPr>
        <w:t>5) евентуалниот пренос на добивката во наредната година (акумулираната добивка); и</w:t>
      </w:r>
    </w:p>
    <w:p w14:paraId="2FA73229" w14:textId="77777777" w:rsidR="000753F6" w:rsidRPr="002D4382" w:rsidRDefault="000753F6" w:rsidP="000753F6">
      <w:pPr>
        <w:jc w:val="both"/>
        <w:rPr>
          <w:sz w:val="20"/>
          <w:szCs w:val="20"/>
        </w:rPr>
      </w:pPr>
      <w:r w:rsidRPr="002D4382">
        <w:rPr>
          <w:sz w:val="20"/>
          <w:szCs w:val="20"/>
        </w:rPr>
        <w:t>6) износот на добивката со којшто ќе се изврши зголемување на основната главнина на друштвото и износот од добивката за инвестиции.</w:t>
      </w:r>
    </w:p>
    <w:p w14:paraId="3C3C1182" w14:textId="77777777" w:rsidR="000753F6" w:rsidRPr="002D4382" w:rsidRDefault="000753F6" w:rsidP="000753F6">
      <w:pPr>
        <w:overflowPunct w:val="0"/>
        <w:autoSpaceDE w:val="0"/>
        <w:autoSpaceDN w:val="0"/>
        <w:adjustRightInd w:val="0"/>
        <w:jc w:val="both"/>
        <w:textAlignment w:val="baseline"/>
        <w:rPr>
          <w:rFonts w:eastAsia="Times New Roman" w:cs="Arial-BoldMT"/>
          <w:bCs/>
          <w:color w:val="auto"/>
          <w:sz w:val="20"/>
          <w:szCs w:val="20"/>
          <w:lang w:eastAsia="fi-FI"/>
        </w:rPr>
      </w:pPr>
      <w:r w:rsidRPr="002D4382">
        <w:rPr>
          <w:rFonts w:eastAsia="Times New Roman" w:cs="Arial-BoldMT"/>
          <w:color w:val="auto"/>
          <w:sz w:val="20"/>
          <w:szCs w:val="20"/>
          <w:lang w:eastAsia="fi-FI"/>
        </w:rPr>
        <w:t>Согласно член 484 од ЗТД,</w:t>
      </w:r>
      <w:r w:rsidRPr="002D4382">
        <w:rPr>
          <w:rFonts w:eastAsia="Times New Roman" w:cs="Times New Roman"/>
          <w:color w:val="auto"/>
          <w:sz w:val="20"/>
          <w:szCs w:val="20"/>
          <w:lang w:val="ru-RU" w:eastAsia="fi-FI"/>
        </w:rPr>
        <w:t xml:space="preserve"> собирот на содружници, односно собранието одлучуваат за</w:t>
      </w:r>
      <w:r w:rsidRPr="002D4382">
        <w:rPr>
          <w:rFonts w:eastAsia="Times New Roman"/>
          <w:b/>
          <w:bCs/>
          <w:color w:val="000000" w:themeColor="text1"/>
          <w:sz w:val="20"/>
          <w:szCs w:val="18"/>
          <w:lang w:val="ru-RU"/>
        </w:rPr>
        <w:t xml:space="preserve"> </w:t>
      </w:r>
      <w:r w:rsidRPr="002D4382">
        <w:rPr>
          <w:rFonts w:eastAsia="Times New Roman" w:cs="Times New Roman"/>
          <w:color w:val="auto"/>
          <w:sz w:val="20"/>
          <w:szCs w:val="20"/>
          <w:lang w:val="ru-RU" w:eastAsia="fi-FI"/>
        </w:rPr>
        <w:t xml:space="preserve">покривање на загубата.Покривањето на загубите се врши </w:t>
      </w:r>
      <w:r w:rsidRPr="002D4382">
        <w:rPr>
          <w:rFonts w:eastAsia="Times New Roman" w:cs="Times New Roman"/>
          <w:bCs/>
          <w:color w:val="auto"/>
          <w:sz w:val="20"/>
          <w:szCs w:val="20"/>
          <w:lang w:val="ru-RU" w:eastAsia="fi-FI"/>
        </w:rPr>
        <w:t>редоследно од следниве извори кои се наведуваат во одлуката за</w:t>
      </w:r>
      <w:r w:rsidRPr="002D4382">
        <w:rPr>
          <w:rFonts w:eastAsia="Times New Roman" w:cs="Times New Roman"/>
          <w:bCs/>
          <w:color w:val="auto"/>
          <w:sz w:val="20"/>
          <w:szCs w:val="20"/>
          <w:lang w:val="fi-FI" w:eastAsia="fi-FI"/>
        </w:rPr>
        <w:t xml:space="preserve"> </w:t>
      </w:r>
      <w:r w:rsidRPr="002D4382">
        <w:rPr>
          <w:rFonts w:eastAsia="Times New Roman" w:cs="Times New Roman"/>
          <w:bCs/>
          <w:color w:val="auto"/>
          <w:sz w:val="20"/>
          <w:szCs w:val="20"/>
          <w:lang w:val="ru-RU" w:eastAsia="fi-FI"/>
        </w:rPr>
        <w:t>покривање на загубата и тоа:</w:t>
      </w:r>
    </w:p>
    <w:p w14:paraId="67786E0F" w14:textId="77777777" w:rsidR="000753F6" w:rsidRPr="002D4382" w:rsidRDefault="000753F6" w:rsidP="000753F6">
      <w:pPr>
        <w:overflowPunct w:val="0"/>
        <w:autoSpaceDE w:val="0"/>
        <w:autoSpaceDN w:val="0"/>
        <w:adjustRightInd w:val="0"/>
        <w:jc w:val="both"/>
        <w:textAlignment w:val="baseline"/>
        <w:rPr>
          <w:rFonts w:eastAsia="Times New Roman" w:cs="Times New Roman"/>
          <w:bCs/>
          <w:color w:val="auto"/>
          <w:sz w:val="20"/>
          <w:szCs w:val="20"/>
          <w:lang w:val="ru-RU" w:eastAsia="fi-FI"/>
        </w:rPr>
      </w:pPr>
      <w:r w:rsidRPr="002D4382">
        <w:rPr>
          <w:rFonts w:eastAsia="Times New Roman" w:cs="Times New Roman"/>
          <w:bCs/>
          <w:color w:val="auto"/>
          <w:sz w:val="20"/>
          <w:szCs w:val="20"/>
          <w:lang w:val="ru-RU" w:eastAsia="fi-FI"/>
        </w:rPr>
        <w:t>1) акумулираната добивка;</w:t>
      </w:r>
    </w:p>
    <w:p w14:paraId="12231A61" w14:textId="77777777" w:rsidR="000753F6" w:rsidRPr="002D4382" w:rsidRDefault="000753F6" w:rsidP="000753F6">
      <w:pPr>
        <w:overflowPunct w:val="0"/>
        <w:autoSpaceDE w:val="0"/>
        <w:autoSpaceDN w:val="0"/>
        <w:adjustRightInd w:val="0"/>
        <w:jc w:val="both"/>
        <w:textAlignment w:val="baseline"/>
        <w:rPr>
          <w:rFonts w:eastAsia="Times New Roman" w:cs="Times New Roman"/>
          <w:color w:val="auto"/>
          <w:sz w:val="20"/>
          <w:szCs w:val="20"/>
          <w:lang w:val="ru-RU" w:eastAsia="fi-FI"/>
        </w:rPr>
      </w:pPr>
      <w:r w:rsidRPr="002D4382">
        <w:rPr>
          <w:rFonts w:eastAsia="Times New Roman" w:cs="Times New Roman"/>
          <w:color w:val="auto"/>
          <w:sz w:val="20"/>
          <w:szCs w:val="20"/>
          <w:lang w:val="ru-RU" w:eastAsia="fi-FI"/>
        </w:rPr>
        <w:t>2) на товар на задолжителната општа резерва;</w:t>
      </w:r>
    </w:p>
    <w:p w14:paraId="67B7C86A" w14:textId="77777777" w:rsidR="000753F6" w:rsidRPr="002D4382" w:rsidRDefault="000753F6" w:rsidP="000753F6">
      <w:pPr>
        <w:overflowPunct w:val="0"/>
        <w:autoSpaceDE w:val="0"/>
        <w:autoSpaceDN w:val="0"/>
        <w:adjustRightInd w:val="0"/>
        <w:jc w:val="both"/>
        <w:textAlignment w:val="baseline"/>
        <w:rPr>
          <w:rFonts w:eastAsia="Times New Roman" w:cs="Times New Roman"/>
          <w:color w:val="auto"/>
          <w:sz w:val="20"/>
          <w:szCs w:val="20"/>
          <w:lang w:val="ru-RU" w:eastAsia="fi-FI"/>
        </w:rPr>
      </w:pPr>
      <w:r w:rsidRPr="002D4382">
        <w:rPr>
          <w:rFonts w:eastAsia="Times New Roman" w:cs="Times New Roman"/>
          <w:color w:val="auto"/>
          <w:sz w:val="20"/>
          <w:szCs w:val="20"/>
          <w:lang w:val="ru-RU" w:eastAsia="fi-FI"/>
        </w:rPr>
        <w:t>3) на товар на посебните резерви за покривање загуби;</w:t>
      </w:r>
    </w:p>
    <w:p w14:paraId="109067CC" w14:textId="77777777" w:rsidR="000753F6" w:rsidRPr="002D4382" w:rsidRDefault="000753F6" w:rsidP="000753F6">
      <w:pPr>
        <w:overflowPunct w:val="0"/>
        <w:autoSpaceDE w:val="0"/>
        <w:autoSpaceDN w:val="0"/>
        <w:adjustRightInd w:val="0"/>
        <w:jc w:val="both"/>
        <w:textAlignment w:val="baseline"/>
        <w:rPr>
          <w:rFonts w:eastAsia="Times New Roman" w:cs="Times New Roman"/>
          <w:color w:val="auto"/>
          <w:sz w:val="20"/>
          <w:szCs w:val="20"/>
          <w:lang w:val="ru-RU" w:eastAsia="fi-FI"/>
        </w:rPr>
      </w:pPr>
      <w:r w:rsidRPr="002D4382">
        <w:rPr>
          <w:rFonts w:eastAsia="Times New Roman" w:cs="Times New Roman"/>
          <w:color w:val="auto"/>
          <w:sz w:val="20"/>
          <w:szCs w:val="20"/>
          <w:lang w:val="ru-RU" w:eastAsia="fi-FI"/>
        </w:rPr>
        <w:t>4) премии и</w:t>
      </w:r>
    </w:p>
    <w:p w14:paraId="0EEAB60F" w14:textId="77777777" w:rsidR="000753F6" w:rsidRPr="002D4382" w:rsidRDefault="000753F6" w:rsidP="000753F6">
      <w:pPr>
        <w:overflowPunct w:val="0"/>
        <w:autoSpaceDE w:val="0"/>
        <w:autoSpaceDN w:val="0"/>
        <w:adjustRightInd w:val="0"/>
        <w:jc w:val="both"/>
        <w:textAlignment w:val="baseline"/>
        <w:rPr>
          <w:rFonts w:eastAsia="Times New Roman" w:cs="Times New Roman"/>
          <w:color w:val="auto"/>
          <w:sz w:val="20"/>
          <w:szCs w:val="20"/>
          <w:lang w:val="ru-RU" w:eastAsia="fi-FI"/>
        </w:rPr>
      </w:pPr>
      <w:r w:rsidRPr="002D4382">
        <w:rPr>
          <w:rFonts w:eastAsia="Times New Roman" w:cs="Times New Roman"/>
          <w:color w:val="auto"/>
          <w:sz w:val="20"/>
          <w:szCs w:val="20"/>
          <w:lang w:val="ru-RU" w:eastAsia="fi-FI"/>
        </w:rPr>
        <w:t>5) на товар на главнината, со нејзино намалување.</w:t>
      </w:r>
    </w:p>
    <w:p w14:paraId="5D5712B9" w14:textId="77777777" w:rsidR="000753F6" w:rsidRPr="002D4382" w:rsidRDefault="000753F6" w:rsidP="000753F6">
      <w:pPr>
        <w:overflowPunct w:val="0"/>
        <w:autoSpaceDE w:val="0"/>
        <w:autoSpaceDN w:val="0"/>
        <w:adjustRightInd w:val="0"/>
        <w:jc w:val="both"/>
        <w:textAlignment w:val="baseline"/>
        <w:rPr>
          <w:rFonts w:eastAsia="Times New Roman" w:cs="Times New Roman"/>
          <w:color w:val="auto"/>
          <w:sz w:val="20"/>
          <w:szCs w:val="20"/>
          <w:lang w:eastAsia="fi-FI"/>
        </w:rPr>
      </w:pPr>
      <w:r w:rsidRPr="002D4382">
        <w:rPr>
          <w:rFonts w:eastAsia="Times New Roman" w:cs="Times New Roman"/>
          <w:color w:val="auto"/>
          <w:sz w:val="20"/>
          <w:szCs w:val="20"/>
          <w:lang w:val="ru-RU" w:eastAsia="fi-FI"/>
        </w:rPr>
        <w:t>Со одлуката од ставот (1) на овој член не може да се вршат измени во загубата на друштвото.</w:t>
      </w:r>
    </w:p>
    <w:p w14:paraId="707622AA" w14:textId="77777777" w:rsidR="000753F6" w:rsidRPr="002D4382" w:rsidRDefault="000753F6" w:rsidP="000753F6">
      <w:pPr>
        <w:overflowPunct w:val="0"/>
        <w:autoSpaceDE w:val="0"/>
        <w:autoSpaceDN w:val="0"/>
        <w:adjustRightInd w:val="0"/>
        <w:jc w:val="both"/>
        <w:textAlignment w:val="baseline"/>
        <w:rPr>
          <w:rFonts w:eastAsia="Times New Roman" w:cs="Times New Roman"/>
          <w:color w:val="auto"/>
          <w:sz w:val="20"/>
          <w:szCs w:val="20"/>
          <w:lang w:eastAsia="fi-FI"/>
        </w:rPr>
      </w:pPr>
      <w:r w:rsidRPr="002D4382">
        <w:rPr>
          <w:rFonts w:eastAsia="Times New Roman" w:cs="Times New Roman"/>
          <w:color w:val="auto"/>
          <w:sz w:val="20"/>
          <w:szCs w:val="20"/>
          <w:lang w:val="ru-RU" w:eastAsia="fi-FI"/>
        </w:rPr>
        <w:t>Согласно член  487 од ЗТД, п</w:t>
      </w:r>
      <w:r w:rsidRPr="002D4382">
        <w:rPr>
          <w:sz w:val="20"/>
          <w:lang w:val="ru-RU"/>
        </w:rPr>
        <w:t>о одобрувањето на годишната сметка и на финансиските извештаи и утврдувањето на постоењето добивка за распределба, собирот на содружниците, односно собранието го определуваат делот којшто им се доделува на содружниците, односно на акционерите во форма на дивиденда, според правата што ги дава уделот, односно според родот и класата на акциите.</w:t>
      </w:r>
    </w:p>
    <w:p w14:paraId="7F1CBD54" w14:textId="77777777" w:rsidR="000753F6" w:rsidRPr="002D4382" w:rsidRDefault="000753F6" w:rsidP="000753F6">
      <w:pPr>
        <w:jc w:val="both"/>
        <w:rPr>
          <w:sz w:val="20"/>
          <w:lang w:val="ru-RU"/>
        </w:rPr>
      </w:pPr>
      <w:r w:rsidRPr="002D4382">
        <w:rPr>
          <w:sz w:val="20"/>
          <w:lang w:val="ru-RU"/>
        </w:rPr>
        <w:t>Органот на управување може да исплати дивиденда во износ којшто не ја надминува вкупно остварената добивка искажана со годишната сметка и со финансиските извештаи, зголемена за пренесената нераспределена добивка од претходните години или со резервите кои можат да се распределуваат, односно кои ги надминуваат законските резерви и резервите определени со договорот за друштвото, односно со статутот и ако се покриени загубите од претходните години, ако тие од кои било причини не биле покриени со последната одобрена годишна сметка и со финансиските извештаи.</w:t>
      </w:r>
    </w:p>
    <w:p w14:paraId="0C983D2D" w14:textId="77777777" w:rsidR="000753F6" w:rsidRPr="002D4382" w:rsidRDefault="000753F6" w:rsidP="000753F6">
      <w:pPr>
        <w:jc w:val="both"/>
        <w:rPr>
          <w:sz w:val="20"/>
        </w:rPr>
      </w:pPr>
      <w:r w:rsidRPr="002D4382">
        <w:rPr>
          <w:sz w:val="20"/>
          <w:lang w:val="ru-RU"/>
        </w:rPr>
        <w:t>Ако е потребно, заради сигурност на друштвото или за што порамномерна дивиденда, пред да се определи висината на дивидендата, содружниците, односно акционерите можат со договорот за друштвото, односно со статутот да определат да се формира посебна резерва.</w:t>
      </w:r>
    </w:p>
    <w:p w14:paraId="476F8BFD" w14:textId="77777777" w:rsidR="000753F6" w:rsidRPr="002D4382" w:rsidRDefault="000753F6" w:rsidP="000753F6">
      <w:pPr>
        <w:jc w:val="both"/>
        <w:rPr>
          <w:sz w:val="20"/>
          <w:lang w:val="ru-RU"/>
        </w:rPr>
      </w:pPr>
      <w:r w:rsidRPr="002D4382">
        <w:rPr>
          <w:sz w:val="20"/>
          <w:lang w:val="ru-RU"/>
        </w:rPr>
        <w:t>Начините на плаќање на дивидендата ги утврдуваат содружниците на собир на содружниците или преку изјаснување со допишување, односно акционерите на собрание.</w:t>
      </w:r>
    </w:p>
    <w:p w14:paraId="1D5A3BEF" w14:textId="77777777" w:rsidR="000753F6" w:rsidRPr="002D4382" w:rsidRDefault="000753F6" w:rsidP="000753F6">
      <w:pPr>
        <w:jc w:val="both"/>
        <w:rPr>
          <w:sz w:val="20"/>
          <w:lang w:val="ru-RU"/>
        </w:rPr>
      </w:pPr>
      <w:r w:rsidRPr="002D4382">
        <w:rPr>
          <w:sz w:val="20"/>
          <w:lang w:val="ru-RU"/>
        </w:rPr>
        <w:t>Дивидендата се исплатува најдоцна во рок од девет месеца по завршувањето на деловната година. На содружниците, односно акционерите може во текот на деловната година о</w:t>
      </w:r>
      <w:r w:rsidRPr="002D4382">
        <w:rPr>
          <w:sz w:val="20"/>
        </w:rPr>
        <w:t>д</w:t>
      </w:r>
      <w:r w:rsidRPr="002D4382">
        <w:rPr>
          <w:sz w:val="20"/>
          <w:lang w:val="ru-RU"/>
        </w:rPr>
        <w:t xml:space="preserve"> предвидливиот дел од добивката да им се исплати аванс на име дивиденда.</w:t>
      </w:r>
    </w:p>
    <w:p w14:paraId="29B9FD31" w14:textId="77777777" w:rsidR="000753F6" w:rsidRPr="002D4382" w:rsidRDefault="000753F6" w:rsidP="000753F6">
      <w:pPr>
        <w:jc w:val="both"/>
        <w:rPr>
          <w:sz w:val="20"/>
        </w:rPr>
      </w:pPr>
      <w:r w:rsidRPr="002D4382">
        <w:rPr>
          <w:sz w:val="20"/>
          <w:lang w:val="ru-RU"/>
        </w:rPr>
        <w:lastRenderedPageBreak/>
        <w:t>Доколку дивидендата не се исплати во рокот од ставот (5) на овој член, по истекот на овој рок на износот на дивидендата која треба да им се исплати на акционерите се пресметува законска затезна камата до денот на исплатата на дивидендата.</w:t>
      </w:r>
    </w:p>
    <w:p w14:paraId="5F331192" w14:textId="77777777" w:rsidR="000753F6" w:rsidRPr="002D4382" w:rsidRDefault="000753F6" w:rsidP="000753F6">
      <w:pPr>
        <w:jc w:val="both"/>
        <w:rPr>
          <w:sz w:val="20"/>
        </w:rPr>
      </w:pPr>
      <w:r w:rsidRPr="002D4382">
        <w:rPr>
          <w:sz w:val="20"/>
          <w:lang w:val="ru-RU"/>
        </w:rPr>
        <w:t xml:space="preserve">Според член 490 од ЗТД, со одлуката на собранието со којашто се одобрува плаќање на дивиденда се определува: </w:t>
      </w:r>
    </w:p>
    <w:p w14:paraId="453606E6" w14:textId="77777777" w:rsidR="000753F6" w:rsidRPr="002D4382" w:rsidRDefault="000753F6" w:rsidP="000753F6">
      <w:pPr>
        <w:jc w:val="both"/>
        <w:rPr>
          <w:sz w:val="20"/>
          <w:lang w:val="ru-RU"/>
        </w:rPr>
      </w:pPr>
      <w:r w:rsidRPr="002D4382">
        <w:rPr>
          <w:sz w:val="20"/>
          <w:lang w:val="ru-RU"/>
        </w:rPr>
        <w:t xml:space="preserve">1) износот на дивидендата; </w:t>
      </w:r>
    </w:p>
    <w:p w14:paraId="44B37EDF" w14:textId="77777777" w:rsidR="000753F6" w:rsidRPr="002D4382" w:rsidRDefault="000753F6" w:rsidP="000753F6">
      <w:pPr>
        <w:jc w:val="both"/>
        <w:rPr>
          <w:sz w:val="20"/>
          <w:lang w:val="ru-RU"/>
        </w:rPr>
      </w:pPr>
      <w:r w:rsidRPr="002D4382">
        <w:rPr>
          <w:sz w:val="20"/>
          <w:lang w:val="ru-RU"/>
        </w:rPr>
        <w:t xml:space="preserve">2) датумот на евиденција според којшто се определува листата на акционери кои имаат право да добијат дивиденда и </w:t>
      </w:r>
    </w:p>
    <w:p w14:paraId="3516F845" w14:textId="77777777" w:rsidR="000753F6" w:rsidRPr="002D4382" w:rsidRDefault="000753F6" w:rsidP="000753F6">
      <w:pPr>
        <w:jc w:val="both"/>
        <w:rPr>
          <w:sz w:val="20"/>
          <w:lang w:val="ru-RU"/>
        </w:rPr>
      </w:pPr>
      <w:r w:rsidRPr="002D4382">
        <w:rPr>
          <w:sz w:val="20"/>
          <w:lang w:val="ru-RU"/>
        </w:rPr>
        <w:t xml:space="preserve">3) планот за исплата на дивидендата и денот на којшто дивидендата се исплаќа (ден на исплата) и начинот на кој друштвото ги известува лицата кои имаат право на дивиденда според донесената одлука. </w:t>
      </w:r>
    </w:p>
    <w:p w14:paraId="4D3F3EF1" w14:textId="77777777" w:rsidR="000753F6" w:rsidRPr="002D4382" w:rsidRDefault="000753F6" w:rsidP="000753F6">
      <w:pPr>
        <w:jc w:val="both"/>
        <w:rPr>
          <w:sz w:val="20"/>
          <w:lang w:val="ru-RU"/>
        </w:rPr>
      </w:pPr>
      <w:r w:rsidRPr="002D4382">
        <w:rPr>
          <w:sz w:val="20"/>
          <w:lang w:val="ru-RU"/>
        </w:rPr>
        <w:t>Ако по датумот на евиденцијата и пред денот на исплатата содружникот, односно акционерот изврши пренос на удел, односно на акции коишто му носеле право на дивиденда, ова право за примање на дивиденда се пренесува на лицето на коешто се пренесени уделите, односно акциите, освен ако пренесувачот и лицето на коешто е пренесен уделот, односно акциите заедно не договориле нешто друго.</w:t>
      </w:r>
    </w:p>
    <w:p w14:paraId="0E5E6F28" w14:textId="77777777" w:rsidR="000753F6" w:rsidRPr="002D4382" w:rsidRDefault="000753F6" w:rsidP="000753F6">
      <w:pPr>
        <w:jc w:val="both"/>
        <w:rPr>
          <w:sz w:val="20"/>
          <w:lang w:val="ru-RU"/>
        </w:rPr>
      </w:pPr>
      <w:r w:rsidRPr="002D4382">
        <w:rPr>
          <w:sz w:val="20"/>
          <w:lang w:val="ru-RU"/>
        </w:rPr>
        <w:t xml:space="preserve">Согласно цитираните одредби а во врска со Вашите прашање поврзани со исплата на дивиденда,  треба да се имаат предвид одредбите од Законот за трговскте друштва кои се однесуваат на сите прашања поврзани со исплата на дивиденда.  </w:t>
      </w:r>
    </w:p>
    <w:p w14:paraId="193B1196" w14:textId="70379566" w:rsidR="009157F7" w:rsidRPr="000753F6" w:rsidRDefault="009157F7" w:rsidP="000753F6">
      <w:pPr>
        <w:rPr>
          <w:lang w:val="ru-RU"/>
        </w:rPr>
      </w:pPr>
    </w:p>
    <w:sectPr w:rsidR="009157F7" w:rsidRPr="000753F6" w:rsidSect="00145207">
      <w:headerReference w:type="even" r:id="rId8"/>
      <w:headerReference w:type="default" r:id="rId9"/>
      <w:footerReference w:type="even" r:id="rId10"/>
      <w:footerReference w:type="default" r:id="rId11"/>
      <w:headerReference w:type="first" r:id="rId12"/>
      <w:footerReference w:type="first" r:id="rId13"/>
      <w:type w:val="continuous"/>
      <w:pgSz w:w="11906" w:h="16838" w:code="9"/>
      <w:pgMar w:top="2552" w:right="851" w:bottom="1134" w:left="851" w:header="1021"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30A3EB7" w14:textId="77777777" w:rsidR="0012057C" w:rsidRPr="007A4A94" w:rsidRDefault="0012057C" w:rsidP="00805345">
      <w:r w:rsidRPr="007A4A94">
        <w:separator/>
      </w:r>
    </w:p>
  </w:endnote>
  <w:endnote w:type="continuationSeparator" w:id="0">
    <w:p w14:paraId="1FFC1307" w14:textId="77777777" w:rsidR="0012057C" w:rsidRPr="007A4A94" w:rsidRDefault="0012057C" w:rsidP="00805345">
      <w:r w:rsidRPr="007A4A94">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tobiSerif Regular">
    <w:panose1 w:val="02000503060000020004"/>
    <w:charset w:val="00"/>
    <w:family w:val="modern"/>
    <w:notTrueType/>
    <w:pitch w:val="variable"/>
    <w:sig w:usb0="A00002AF" w:usb1="5000204B" w:usb2="00000000" w:usb3="00000000" w:csb0="0000009F" w:csb1="00000000"/>
  </w:font>
  <w:font w:name="Calibri">
    <w:panose1 w:val="020F0502020204030204"/>
    <w:charset w:val="CC"/>
    <w:family w:val="swiss"/>
    <w:pitch w:val="variable"/>
    <w:sig w:usb0="E4002EFF" w:usb1="C2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Consolas">
    <w:panose1 w:val="020B0609020204030204"/>
    <w:charset w:val="CC"/>
    <w:family w:val="modern"/>
    <w:pitch w:val="fixed"/>
    <w:sig w:usb0="E00006FF" w:usb1="0000FCFF" w:usb2="00000001" w:usb3="00000000" w:csb0="0000019F" w:csb1="00000000"/>
  </w:font>
  <w:font w:name="StobiSerifRegular">
    <w:panose1 w:val="02000503060000020004"/>
    <w:charset w:val="CC"/>
    <w:family w:val="auto"/>
    <w:notTrueType/>
    <w:pitch w:val="default"/>
    <w:sig w:usb0="00000201" w:usb1="00000000" w:usb2="00000000" w:usb3="00000000" w:csb0="00000004" w:csb1="00000000"/>
  </w:font>
  <w:font w:name="Arial-BoldMT">
    <w:panose1 w:val="00000000000000000000"/>
    <w:charset w:val="CC"/>
    <w:family w:val="auto"/>
    <w:notTrueType/>
    <w:pitch w:val="default"/>
    <w:sig w:usb0="00000201" w:usb1="00000000" w:usb2="00000000" w:usb3="00000000" w:csb0="00000004"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09C1D4" w14:textId="77777777" w:rsidR="00795B0D" w:rsidRPr="007A4A94" w:rsidRDefault="00795B0D">
    <w:pPr>
      <w:pStyle w:val="a6"/>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314B5C" w14:textId="7E5A9C4B" w:rsidR="00A47A7D" w:rsidRPr="007A4A94" w:rsidRDefault="004356A9" w:rsidP="00A66361">
    <w:pPr>
      <w:pStyle w:val="a6"/>
      <w:jc w:val="center"/>
      <w:rPr>
        <w:color w:val="5F5F5F"/>
        <w:sz w:val="14"/>
        <w:szCs w:val="14"/>
      </w:rPr>
    </w:pPr>
    <w:r w:rsidRPr="007A4A94">
      <w:drawing>
        <wp:anchor distT="0" distB="0" distL="114300" distR="114300" simplePos="0" relativeHeight="251657216" behindDoc="1" locked="0" layoutInCell="0" allowOverlap="1" wp14:anchorId="3C374710" wp14:editId="2A9134F0">
          <wp:simplePos x="0" y="0"/>
          <wp:positionH relativeFrom="page">
            <wp:align>center</wp:align>
          </wp:positionH>
          <wp:positionV relativeFrom="page">
            <wp:align>bottom</wp:align>
          </wp:positionV>
          <wp:extent cx="7560310" cy="612140"/>
          <wp:effectExtent l="0" t="0" r="0" b="0"/>
          <wp:wrapNone/>
          <wp:docPr id="34347181" name="Слика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612140"/>
                  </a:xfrm>
                  <a:prstGeom prst="rect">
                    <a:avLst/>
                  </a:prstGeom>
                  <a:noFill/>
                </pic:spPr>
              </pic:pic>
            </a:graphicData>
          </a:graphic>
          <wp14:sizeRelH relativeFrom="page">
            <wp14:pctWidth>0</wp14:pctWidth>
          </wp14:sizeRelH>
          <wp14:sizeRelV relativeFrom="page">
            <wp14:pctHeight>0</wp14:pctHeight>
          </wp14:sizeRelV>
        </wp:anchor>
      </w:drawing>
    </w:r>
    <w:r w:rsidR="005739D4" w:rsidRPr="007A4A94">
      <w:rPr>
        <w:color w:val="5F5F5F"/>
        <w:sz w:val="14"/>
        <w:szCs w:val="14"/>
      </w:rPr>
      <w:fldChar w:fldCharType="begin"/>
    </w:r>
    <w:r w:rsidR="00A90A7F" w:rsidRPr="007A4A94">
      <w:rPr>
        <w:color w:val="5F5F5F"/>
        <w:sz w:val="14"/>
        <w:szCs w:val="14"/>
      </w:rPr>
      <w:instrText xml:space="preserve"> PAGE </w:instrText>
    </w:r>
    <w:r w:rsidR="005739D4" w:rsidRPr="007A4A94">
      <w:rPr>
        <w:color w:val="5F5F5F"/>
        <w:sz w:val="14"/>
        <w:szCs w:val="14"/>
      </w:rPr>
      <w:fldChar w:fldCharType="separate"/>
    </w:r>
    <w:r w:rsidR="00F101A8" w:rsidRPr="007A4A94">
      <w:rPr>
        <w:color w:val="5F5F5F"/>
        <w:sz w:val="14"/>
        <w:szCs w:val="14"/>
      </w:rPr>
      <w:t>1</w:t>
    </w:r>
    <w:r w:rsidR="005739D4" w:rsidRPr="007A4A94">
      <w:rPr>
        <w:color w:val="5F5F5F"/>
        <w:sz w:val="14"/>
        <w:szCs w:val="14"/>
      </w:rPr>
      <w:fldChar w:fldCharType="end"/>
    </w:r>
    <w:r w:rsidR="00A90A7F" w:rsidRPr="007A4A94">
      <w:rPr>
        <w:color w:val="5F5F5F"/>
        <w:sz w:val="14"/>
        <w:szCs w:val="14"/>
      </w:rPr>
      <w:t>/</w:t>
    </w:r>
    <w:r w:rsidR="005739D4" w:rsidRPr="007A4A94">
      <w:rPr>
        <w:color w:val="5F5F5F"/>
        <w:sz w:val="14"/>
        <w:szCs w:val="14"/>
      </w:rPr>
      <w:fldChar w:fldCharType="begin"/>
    </w:r>
    <w:r w:rsidR="00A90A7F" w:rsidRPr="007A4A94">
      <w:rPr>
        <w:color w:val="5F5F5F"/>
        <w:sz w:val="14"/>
        <w:szCs w:val="14"/>
      </w:rPr>
      <w:instrText xml:space="preserve"> NUMPAGES  </w:instrText>
    </w:r>
    <w:r w:rsidR="005739D4" w:rsidRPr="007A4A94">
      <w:rPr>
        <w:color w:val="5F5F5F"/>
        <w:sz w:val="14"/>
        <w:szCs w:val="14"/>
      </w:rPr>
      <w:fldChar w:fldCharType="separate"/>
    </w:r>
    <w:r w:rsidR="00F101A8" w:rsidRPr="007A4A94">
      <w:rPr>
        <w:color w:val="5F5F5F"/>
        <w:sz w:val="14"/>
        <w:szCs w:val="14"/>
      </w:rPr>
      <w:t>1</w:t>
    </w:r>
    <w:r w:rsidR="005739D4" w:rsidRPr="007A4A94">
      <w:rPr>
        <w:color w:val="5F5F5F"/>
        <w:sz w:val="14"/>
        <w:szCs w:val="14"/>
      </w:rPr>
      <w:fldChar w:fldCharType="end"/>
    </w:r>
    <w:r w:rsidR="00A66361" w:rsidRPr="007A4A94">
      <w:rPr>
        <w:color w:val="5F5F5F"/>
        <w:sz w:val="14"/>
        <w:szCs w:val="14"/>
      </w:rPr>
      <w:br/>
    </w:r>
    <w:r w:rsidR="007504CB" w:rsidRPr="007A4A94">
      <w:rPr>
        <w:color w:val="5F5F5F"/>
        <w:sz w:val="14"/>
        <w:szCs w:val="14"/>
      </w:rPr>
      <w:t>(дд.мм.г</w:t>
    </w:r>
    <w:r w:rsidR="00A66361" w:rsidRPr="007A4A94">
      <w:rPr>
        <w:color w:val="5F5F5F"/>
        <w:sz w:val="14"/>
        <w:szCs w:val="14"/>
      </w:rPr>
      <w:t>ггг</w:t>
    </w:r>
    <w:r w:rsidR="007504CB" w:rsidRPr="007A4A94">
      <w:rPr>
        <w:color w:val="5F5F5F"/>
        <w:sz w:val="14"/>
        <w:szCs w:val="14"/>
      </w:rPr>
      <w: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8A87AB" w14:textId="77777777" w:rsidR="00795B0D" w:rsidRPr="007A4A94" w:rsidRDefault="00795B0D">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F475155" w14:textId="77777777" w:rsidR="0012057C" w:rsidRPr="007A4A94" w:rsidRDefault="0012057C" w:rsidP="00805345">
      <w:r w:rsidRPr="007A4A94">
        <w:separator/>
      </w:r>
    </w:p>
  </w:footnote>
  <w:footnote w:type="continuationSeparator" w:id="0">
    <w:p w14:paraId="601CAE36" w14:textId="77777777" w:rsidR="0012057C" w:rsidRPr="007A4A94" w:rsidRDefault="0012057C" w:rsidP="00805345">
      <w:r w:rsidRPr="007A4A94">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1559D4" w14:textId="77777777" w:rsidR="00795B0D" w:rsidRPr="007A4A94" w:rsidRDefault="00795B0D">
    <w:pPr>
      <w:pStyle w:val="a4"/>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0EC607" w14:textId="4D44EAA5" w:rsidR="00805345" w:rsidRPr="007A4A94" w:rsidRDefault="004356A9" w:rsidP="00674A4A">
    <w:pPr>
      <w:pStyle w:val="UJPsifra"/>
      <w:jc w:val="left"/>
      <w:rPr>
        <w:lang w:val="mk-MK"/>
      </w:rPr>
    </w:pPr>
    <w:r w:rsidRPr="007A4A94">
      <w:rPr>
        <w:color w:val="FF0000"/>
        <w:lang w:val="mk-MK"/>
      </w:rPr>
      <mc:AlternateContent>
        <mc:Choice Requires="wps">
          <w:drawing>
            <wp:anchor distT="0" distB="0" distL="114300" distR="114300" simplePos="0" relativeHeight="251659264" behindDoc="1" locked="0" layoutInCell="1" allowOverlap="0" wp14:anchorId="748F8648" wp14:editId="4182AD73">
              <wp:simplePos x="0" y="0"/>
              <wp:positionH relativeFrom="margin">
                <wp:align>right</wp:align>
              </wp:positionH>
              <wp:positionV relativeFrom="margin">
                <wp:posOffset>-973455</wp:posOffset>
              </wp:positionV>
              <wp:extent cx="2160270" cy="144145"/>
              <wp:effectExtent l="1905" t="0" r="0" b="635"/>
              <wp:wrapThrough wrapText="bothSides">
                <wp:wrapPolygon edited="0">
                  <wp:start x="0" y="0"/>
                  <wp:lineTo x="0" y="0"/>
                  <wp:lineTo x="0" y="0"/>
                </wp:wrapPolygon>
              </wp:wrapThrough>
              <wp:docPr id="1109841923"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60270" cy="1441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AE0D0D" w14:textId="77777777" w:rsidR="009707A0" w:rsidRPr="007A4A94" w:rsidRDefault="009707A0" w:rsidP="007C73D2">
                          <w:pPr>
                            <w:pStyle w:val="UJPsifra"/>
                            <w:rPr>
                              <w:lang w:val="mk-MK"/>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8F8648" id="_x0000_t202" coordsize="21600,21600" o:spt="202" path="m,l,21600r21600,l21600,xe">
              <v:stroke joinstyle="miter"/>
              <v:path gradientshapeok="t" o:connecttype="rect"/>
            </v:shapetype>
            <v:shape id="Text Box 20" o:spid="_x0000_s1026" type="#_x0000_t202" style="position:absolute;margin-left:118.9pt;margin-top:-76.65pt;width:170.1pt;height:11.35pt;z-index:-251657216;visibility:visible;mso-wrap-style:square;mso-width-percent:0;mso-height-percent:0;mso-wrap-distance-left:9pt;mso-wrap-distance-top:0;mso-wrap-distance-right:9pt;mso-wrap-distance-bottom:0;mso-position-horizontal:right;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" o:allowoverlap="f" filled="f" stroked="f">
              <v:textbox inset="0,0,0,0">
                <w:txbxContent>
                  <w:p w14:paraId="2FAE0D0D" w14:textId="77777777" w:rsidR="009707A0" w:rsidRPr="007A4A94" w:rsidRDefault="009707A0" w:rsidP="007C73D2">
                    <w:pPr>
                      <w:pStyle w:val="UJPsifra"/>
                      <w:rPr>
                        <w:lang w:val="mk-MK"/>
                      </w:rPr>
                    </w:pPr>
                  </w:p>
                </w:txbxContent>
              </v:textbox>
              <w10:wrap type="through" anchorx="margin" anchory="margin"/>
            </v:shape>
          </w:pict>
        </mc:Fallback>
      </mc:AlternateContent>
    </w:r>
    <w:r w:rsidRPr="007A4A94">
      <w:rPr>
        <w:color w:val="FF0000"/>
        <w:lang w:val="mk-MK"/>
      </w:rPr>
      <mc:AlternateContent>
        <mc:Choice Requires="wpg">
          <w:drawing>
            <wp:anchor distT="0" distB="0" distL="114300" distR="114300" simplePos="0" relativeHeight="251656192" behindDoc="0" locked="0" layoutInCell="1" allowOverlap="1" wp14:anchorId="411F7B22" wp14:editId="25269639">
              <wp:simplePos x="0" y="0"/>
              <wp:positionH relativeFrom="column">
                <wp:posOffset>-540385</wp:posOffset>
              </wp:positionH>
              <wp:positionV relativeFrom="paragraph">
                <wp:posOffset>3117215</wp:posOffset>
              </wp:positionV>
              <wp:extent cx="7576185" cy="3491865"/>
              <wp:effectExtent l="12065" t="12065" r="12700" b="10795"/>
              <wp:wrapNone/>
              <wp:docPr id="1799112047"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76185" cy="3491865"/>
                        <a:chOff x="0" y="5906"/>
                        <a:chExt cx="11931" cy="5499"/>
                      </a:xfrm>
                    </wpg:grpSpPr>
                    <wpg:grpSp>
                      <wpg:cNvPr id="454898445" name="Group 14"/>
                      <wpg:cNvGrpSpPr>
                        <a:grpSpLocks/>
                      </wpg:cNvGrpSpPr>
                      <wpg:grpSpPr bwMode="auto">
                        <a:xfrm>
                          <a:off x="0" y="11405"/>
                          <a:ext cx="11931" cy="0"/>
                          <a:chOff x="0" y="11258"/>
                          <a:chExt cx="11931" cy="0"/>
                        </a:xfrm>
                      </wpg:grpSpPr>
                      <wps:wsp>
                        <wps:cNvPr id="1067972739" name="AutoShape 15"/>
                        <wps:cNvCnPr>
                          <a:cxnSpLocks noChangeShapeType="1"/>
                        </wps:cNvCnPr>
                        <wps:spPr bwMode="auto">
                          <a:xfrm>
                            <a:off x="0"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1891897008" name="AutoShape 16"/>
                        <wps:cNvCnPr>
                          <a:cxnSpLocks noChangeShapeType="1"/>
                        </wps:cNvCnPr>
                        <wps:spPr bwMode="auto">
                          <a:xfrm>
                            <a:off x="11482"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grpSp>
                      <wpg:cNvPr id="2092346558" name="Group 17"/>
                      <wpg:cNvGrpSpPr>
                        <a:grpSpLocks/>
                      </wpg:cNvGrpSpPr>
                      <wpg:grpSpPr bwMode="auto">
                        <a:xfrm>
                          <a:off x="0" y="5906"/>
                          <a:ext cx="11931" cy="0"/>
                          <a:chOff x="0" y="5872"/>
                          <a:chExt cx="11931" cy="0"/>
                        </a:xfrm>
                      </wpg:grpSpPr>
                      <wps:wsp>
                        <wps:cNvPr id="2777680" name="AutoShape 18"/>
                        <wps:cNvCnPr>
                          <a:cxnSpLocks noChangeShapeType="1"/>
                        </wps:cNvCnPr>
                        <wps:spPr bwMode="auto">
                          <a:xfrm>
                            <a:off x="0"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808366107" name="AutoShape 19"/>
                        <wps:cNvCnPr>
                          <a:cxnSpLocks noChangeShapeType="1"/>
                        </wps:cNvCnPr>
                        <wps:spPr bwMode="auto">
                          <a:xfrm>
                            <a:off x="11482"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349D886A" id="Group 13" o:spid="_x0000_s1026" style="position:absolute;margin-left:-42.55pt;margin-top:245.45pt;width:596.55pt;height:274.95pt;z-index:251656192" coordorigin=",5906" coordsize="11931,54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">
              <v:group id="Group 14" o:spid="_x0000_s1027" style="position:absolute;top:11405;width:11931;height:0" coordorigin=",11258"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">
                <v:shapetype id="_x0000_t32" coordsize="21600,21600" o:spt="32" o:oned="t" path="m,l21600,21600e" filled="f">
                  <v:path arrowok="t" fillok="f" o:connecttype="none"/>
                  <o:lock v:ext="edit" shapetype="t"/>
                </v:shapetype>
                <v:shape id="AutoShape 15" o:spid="_x0000_s1028" type="#_x0000_t32" style="position:absolute;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" strokecolor="#a5a5a5">
                  <v:stroke dashstyle="1 1" endcap="round"/>
                </v:shape>
                <v:shape id="AutoShape 16" o:spid="_x0000_s1029" type="#_x0000_t32" style="position:absolute;left:11482;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" strokecolor="#a5a5a5">
                  <v:stroke dashstyle="1 1" endcap="round"/>
                </v:shape>
              </v:group>
              <v:group id="Group 17" o:spid="_x0000_s1030" style="position:absolute;top:5906;width:11931;height:0" coordorigin=",5872"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">
                <v:shape id="AutoShape 18" o:spid="_x0000_s1031" type="#_x0000_t32" style="position:absolute;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" strokecolor="#a5a5a5">
                  <v:stroke dashstyle="1 1" endcap="round"/>
                </v:shape>
                <v:shape id="AutoShape 19" o:spid="_x0000_s1032" type="#_x0000_t32" style="position:absolute;left:11482;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" strokecolor="#a5a5a5">
                  <v:stroke dashstyle="1 1" endcap="round"/>
                </v:shape>
              </v:group>
            </v:group>
          </w:pict>
        </mc:Fallback>
      </mc:AlternateContent>
    </w:r>
    <w:r w:rsidRPr="007A4A94">
      <w:rPr>
        <w:lang w:val="mk-MK"/>
      </w:rPr>
      <w:drawing>
        <wp:anchor distT="0" distB="0" distL="114300" distR="114300" simplePos="0" relativeHeight="251661312" behindDoc="1" locked="0" layoutInCell="1" allowOverlap="1" wp14:anchorId="72FA8E9D" wp14:editId="7394ED11">
          <wp:simplePos x="0" y="0"/>
          <wp:positionH relativeFrom="margin">
            <wp:posOffset>-548640</wp:posOffset>
          </wp:positionH>
          <wp:positionV relativeFrom="page">
            <wp:posOffset>0</wp:posOffset>
          </wp:positionV>
          <wp:extent cx="7574280" cy="1267460"/>
          <wp:effectExtent l="0" t="0" r="0" b="0"/>
          <wp:wrapNone/>
          <wp:docPr id="159270426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74280" cy="1267460"/>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45740F" w14:textId="77777777" w:rsidR="00795B0D" w:rsidRPr="007A4A94" w:rsidRDefault="00795B0D">
    <w:pPr>
      <w:pStyle w:val="a4"/>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FA57A8"/>
    <w:multiLevelType w:val="multilevel"/>
    <w:tmpl w:val="18FA57A8"/>
    <w:lvl w:ilvl="0">
      <w:start w:val="1"/>
      <w:numFmt w:val="decimal"/>
      <w:lvlText w:val="%1."/>
      <w:lvlJc w:val="left"/>
      <w:pPr>
        <w:ind w:left="405" w:hanging="360"/>
      </w:pPr>
    </w:lvl>
    <w:lvl w:ilvl="1">
      <w:start w:val="1"/>
      <w:numFmt w:val="lowerLetter"/>
      <w:lvlText w:val="%2."/>
      <w:lvlJc w:val="left"/>
      <w:pPr>
        <w:ind w:left="1125" w:hanging="360"/>
      </w:pPr>
    </w:lvl>
    <w:lvl w:ilvl="2">
      <w:start w:val="1"/>
      <w:numFmt w:val="lowerRoman"/>
      <w:lvlText w:val="%3."/>
      <w:lvlJc w:val="right"/>
      <w:pPr>
        <w:ind w:left="1845" w:hanging="180"/>
      </w:pPr>
    </w:lvl>
    <w:lvl w:ilvl="3">
      <w:start w:val="1"/>
      <w:numFmt w:val="decimal"/>
      <w:lvlText w:val="%4."/>
      <w:lvlJc w:val="left"/>
      <w:pPr>
        <w:ind w:left="2565" w:hanging="360"/>
      </w:pPr>
    </w:lvl>
    <w:lvl w:ilvl="4">
      <w:start w:val="1"/>
      <w:numFmt w:val="lowerLetter"/>
      <w:lvlText w:val="%5."/>
      <w:lvlJc w:val="left"/>
      <w:pPr>
        <w:ind w:left="3285" w:hanging="360"/>
      </w:pPr>
    </w:lvl>
    <w:lvl w:ilvl="5">
      <w:start w:val="1"/>
      <w:numFmt w:val="lowerRoman"/>
      <w:lvlText w:val="%6."/>
      <w:lvlJc w:val="right"/>
      <w:pPr>
        <w:ind w:left="4005" w:hanging="180"/>
      </w:pPr>
    </w:lvl>
    <w:lvl w:ilvl="6">
      <w:start w:val="1"/>
      <w:numFmt w:val="decimal"/>
      <w:lvlText w:val="%7."/>
      <w:lvlJc w:val="left"/>
      <w:pPr>
        <w:ind w:left="4725" w:hanging="360"/>
      </w:pPr>
    </w:lvl>
    <w:lvl w:ilvl="7">
      <w:start w:val="1"/>
      <w:numFmt w:val="lowerLetter"/>
      <w:lvlText w:val="%8."/>
      <w:lvlJc w:val="left"/>
      <w:pPr>
        <w:ind w:left="5445" w:hanging="360"/>
      </w:pPr>
    </w:lvl>
    <w:lvl w:ilvl="8">
      <w:start w:val="1"/>
      <w:numFmt w:val="lowerRoman"/>
      <w:lvlText w:val="%9."/>
      <w:lvlJc w:val="right"/>
      <w:pPr>
        <w:ind w:left="6165" w:hanging="180"/>
      </w:pPr>
    </w:lvl>
  </w:abstractNum>
  <w:abstractNum w:abstractNumId="1" w15:restartNumberingAfterBreak="0">
    <w:nsid w:val="1969024A"/>
    <w:multiLevelType w:val="hybridMultilevel"/>
    <w:tmpl w:val="24D41AC8"/>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 w15:restartNumberingAfterBreak="0">
    <w:nsid w:val="1A6C4671"/>
    <w:multiLevelType w:val="hybridMultilevel"/>
    <w:tmpl w:val="36AA6F9C"/>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3" w15:restartNumberingAfterBreak="0">
    <w:nsid w:val="29F90215"/>
    <w:multiLevelType w:val="multilevel"/>
    <w:tmpl w:val="29F90215"/>
    <w:lvl w:ilvl="0">
      <w:start w:val="1"/>
      <w:numFmt w:val="decimal"/>
      <w:lvlText w:val="%1."/>
      <w:lvlJc w:val="left"/>
      <w:pPr>
        <w:ind w:left="649" w:hanging="360"/>
      </w:pPr>
    </w:lvl>
    <w:lvl w:ilvl="1">
      <w:start w:val="1"/>
      <w:numFmt w:val="lowerLetter"/>
      <w:lvlText w:val="%2."/>
      <w:lvlJc w:val="left"/>
      <w:pPr>
        <w:ind w:left="1369" w:hanging="360"/>
      </w:pPr>
    </w:lvl>
    <w:lvl w:ilvl="2">
      <w:start w:val="1"/>
      <w:numFmt w:val="lowerRoman"/>
      <w:lvlText w:val="%3."/>
      <w:lvlJc w:val="right"/>
      <w:pPr>
        <w:ind w:left="2089" w:hanging="180"/>
      </w:pPr>
    </w:lvl>
    <w:lvl w:ilvl="3">
      <w:start w:val="1"/>
      <w:numFmt w:val="decimal"/>
      <w:lvlText w:val="%4."/>
      <w:lvlJc w:val="left"/>
      <w:pPr>
        <w:ind w:left="2809" w:hanging="360"/>
      </w:pPr>
    </w:lvl>
    <w:lvl w:ilvl="4">
      <w:start w:val="1"/>
      <w:numFmt w:val="lowerLetter"/>
      <w:lvlText w:val="%5."/>
      <w:lvlJc w:val="left"/>
      <w:pPr>
        <w:ind w:left="3529" w:hanging="360"/>
      </w:pPr>
    </w:lvl>
    <w:lvl w:ilvl="5">
      <w:start w:val="1"/>
      <w:numFmt w:val="lowerRoman"/>
      <w:lvlText w:val="%6."/>
      <w:lvlJc w:val="right"/>
      <w:pPr>
        <w:ind w:left="4249" w:hanging="180"/>
      </w:pPr>
    </w:lvl>
    <w:lvl w:ilvl="6">
      <w:start w:val="1"/>
      <w:numFmt w:val="decimal"/>
      <w:lvlText w:val="%7."/>
      <w:lvlJc w:val="left"/>
      <w:pPr>
        <w:ind w:left="4969" w:hanging="360"/>
      </w:pPr>
    </w:lvl>
    <w:lvl w:ilvl="7">
      <w:start w:val="1"/>
      <w:numFmt w:val="lowerLetter"/>
      <w:lvlText w:val="%8."/>
      <w:lvlJc w:val="left"/>
      <w:pPr>
        <w:ind w:left="5689" w:hanging="360"/>
      </w:pPr>
    </w:lvl>
    <w:lvl w:ilvl="8">
      <w:start w:val="1"/>
      <w:numFmt w:val="lowerRoman"/>
      <w:lvlText w:val="%9."/>
      <w:lvlJc w:val="right"/>
      <w:pPr>
        <w:ind w:left="6409" w:hanging="180"/>
      </w:pPr>
    </w:lvl>
  </w:abstractNum>
  <w:abstractNum w:abstractNumId="4" w15:restartNumberingAfterBreak="0">
    <w:nsid w:val="4B8573AF"/>
    <w:multiLevelType w:val="multilevel"/>
    <w:tmpl w:val="C7F6CB6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 w15:restartNumberingAfterBreak="0">
    <w:nsid w:val="513B107F"/>
    <w:multiLevelType w:val="hybridMultilevel"/>
    <w:tmpl w:val="37CCEC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6" w15:restartNumberingAfterBreak="0">
    <w:nsid w:val="52D62682"/>
    <w:multiLevelType w:val="hybridMultilevel"/>
    <w:tmpl w:val="0B260ABE"/>
    <w:lvl w:ilvl="0" w:tplc="4F944E3C">
      <w:start w:val="1"/>
      <w:numFmt w:val="decimal"/>
      <w:pStyle w:val="a"/>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64B531F5"/>
    <w:multiLevelType w:val="hybridMultilevel"/>
    <w:tmpl w:val="E93C5414"/>
    <w:lvl w:ilvl="0" w:tplc="E0D86D62">
      <w:start w:val="1"/>
      <w:numFmt w:val="russianLower"/>
      <w:lvlText w:val="%1."/>
      <w:lvlJc w:val="left"/>
      <w:pPr>
        <w:ind w:left="720" w:hanging="360"/>
      </w:pPr>
      <w:rPr>
        <w:rFonts w:hint="default"/>
      </w:r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8" w15:restartNumberingAfterBreak="0">
    <w:nsid w:val="70B22603"/>
    <w:multiLevelType w:val="hybridMultilevel"/>
    <w:tmpl w:val="DBCE129E"/>
    <w:lvl w:ilvl="0" w:tplc="04090001">
      <w:start w:val="1"/>
      <w:numFmt w:val="bullet"/>
      <w:lvlText w:val=""/>
      <w:lvlJc w:val="left"/>
      <w:pPr>
        <w:ind w:left="720" w:hanging="360"/>
      </w:pPr>
      <w:rPr>
        <w:rFonts w:ascii="Symbol" w:hAnsi="Symbol" w:hint="default"/>
      </w:rPr>
    </w:lvl>
    <w:lvl w:ilvl="1" w:tplc="042F0003" w:tentative="1">
      <w:start w:val="1"/>
      <w:numFmt w:val="bullet"/>
      <w:lvlText w:val="o"/>
      <w:lvlJc w:val="left"/>
      <w:pPr>
        <w:ind w:left="1440" w:hanging="360"/>
      </w:pPr>
      <w:rPr>
        <w:rFonts w:ascii="Courier New" w:hAnsi="Courier New" w:cs="Courier New" w:hint="default"/>
      </w:rPr>
    </w:lvl>
    <w:lvl w:ilvl="2" w:tplc="042F0005" w:tentative="1">
      <w:start w:val="1"/>
      <w:numFmt w:val="bullet"/>
      <w:lvlText w:val=""/>
      <w:lvlJc w:val="left"/>
      <w:pPr>
        <w:ind w:left="2160" w:hanging="360"/>
      </w:pPr>
      <w:rPr>
        <w:rFonts w:ascii="Wingdings" w:hAnsi="Wingdings" w:hint="default"/>
      </w:rPr>
    </w:lvl>
    <w:lvl w:ilvl="3" w:tplc="042F0001" w:tentative="1">
      <w:start w:val="1"/>
      <w:numFmt w:val="bullet"/>
      <w:lvlText w:val=""/>
      <w:lvlJc w:val="left"/>
      <w:pPr>
        <w:ind w:left="2880" w:hanging="360"/>
      </w:pPr>
      <w:rPr>
        <w:rFonts w:ascii="Symbol" w:hAnsi="Symbol" w:hint="default"/>
      </w:rPr>
    </w:lvl>
    <w:lvl w:ilvl="4" w:tplc="042F0003" w:tentative="1">
      <w:start w:val="1"/>
      <w:numFmt w:val="bullet"/>
      <w:lvlText w:val="o"/>
      <w:lvlJc w:val="left"/>
      <w:pPr>
        <w:ind w:left="3600" w:hanging="360"/>
      </w:pPr>
      <w:rPr>
        <w:rFonts w:ascii="Courier New" w:hAnsi="Courier New" w:cs="Courier New" w:hint="default"/>
      </w:rPr>
    </w:lvl>
    <w:lvl w:ilvl="5" w:tplc="042F0005" w:tentative="1">
      <w:start w:val="1"/>
      <w:numFmt w:val="bullet"/>
      <w:lvlText w:val=""/>
      <w:lvlJc w:val="left"/>
      <w:pPr>
        <w:ind w:left="4320" w:hanging="360"/>
      </w:pPr>
      <w:rPr>
        <w:rFonts w:ascii="Wingdings" w:hAnsi="Wingdings" w:hint="default"/>
      </w:rPr>
    </w:lvl>
    <w:lvl w:ilvl="6" w:tplc="042F0001" w:tentative="1">
      <w:start w:val="1"/>
      <w:numFmt w:val="bullet"/>
      <w:lvlText w:val=""/>
      <w:lvlJc w:val="left"/>
      <w:pPr>
        <w:ind w:left="5040" w:hanging="360"/>
      </w:pPr>
      <w:rPr>
        <w:rFonts w:ascii="Symbol" w:hAnsi="Symbol" w:hint="default"/>
      </w:rPr>
    </w:lvl>
    <w:lvl w:ilvl="7" w:tplc="042F0003" w:tentative="1">
      <w:start w:val="1"/>
      <w:numFmt w:val="bullet"/>
      <w:lvlText w:val="o"/>
      <w:lvlJc w:val="left"/>
      <w:pPr>
        <w:ind w:left="5760" w:hanging="360"/>
      </w:pPr>
      <w:rPr>
        <w:rFonts w:ascii="Courier New" w:hAnsi="Courier New" w:cs="Courier New" w:hint="default"/>
      </w:rPr>
    </w:lvl>
    <w:lvl w:ilvl="8" w:tplc="042F0005" w:tentative="1">
      <w:start w:val="1"/>
      <w:numFmt w:val="bullet"/>
      <w:lvlText w:val=""/>
      <w:lvlJc w:val="left"/>
      <w:pPr>
        <w:ind w:left="6480" w:hanging="360"/>
      </w:pPr>
      <w:rPr>
        <w:rFonts w:ascii="Wingdings" w:hAnsi="Wingdings" w:hint="default"/>
      </w:rPr>
    </w:lvl>
  </w:abstractNum>
  <w:abstractNum w:abstractNumId="9" w15:restartNumberingAfterBreak="0">
    <w:nsid w:val="748C659F"/>
    <w:multiLevelType w:val="hybridMultilevel"/>
    <w:tmpl w:val="AC6AF6AA"/>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num w:numId="1" w16cid:durableId="1351222748">
    <w:abstractNumId w:val="8"/>
  </w:num>
  <w:num w:numId="2" w16cid:durableId="1900096440">
    <w:abstractNumId w:val="7"/>
  </w:num>
  <w:num w:numId="3" w16cid:durableId="160033430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3243657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83000997">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61759104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55148749">
    <w:abstractNumId w:val="6"/>
  </w:num>
  <w:num w:numId="8" w16cid:durableId="621112521">
    <w:abstractNumId w:val="2"/>
  </w:num>
  <w:num w:numId="9" w16cid:durableId="1622804002">
    <w:abstractNumId w:val="9"/>
  </w:num>
  <w:num w:numId="10" w16cid:durableId="581139303">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stylePaneSortMethod w:val="0002"/>
  <w:documentProtection w:edit="forms" w:enforcement="0"/>
  <w:defaultTabStop w:val="720"/>
  <w:drawingGridHorizontalSpacing w:val="80"/>
  <w:drawingGridVerticalSpacing w:val="181"/>
  <w:displayHorizontalDrawingGridEvery w:val="2"/>
  <w:displayVerticalDrawingGridEvery w:val="2"/>
  <w:characterSpacingControl w:val="doNotCompress"/>
  <w:hdrShapeDefaults>
    <o:shapedefaults v:ext="edit" spidmax="2050" style="mso-position-horizontal:center;mso-position-horizontal-relative:page;mso-position-vertical:bottom;mso-position-vertical-relative:page" o:allowincell="f" fill="f" fillcolor="white" stroke="f">
      <v:fill color="white" on="f"/>
      <v:stroke on="f"/>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56A9"/>
    <w:rsid w:val="00001650"/>
    <w:rsid w:val="00003564"/>
    <w:rsid w:val="00004A85"/>
    <w:rsid w:val="00006849"/>
    <w:rsid w:val="00006974"/>
    <w:rsid w:val="00010860"/>
    <w:rsid w:val="0001714E"/>
    <w:rsid w:val="00021DBC"/>
    <w:rsid w:val="000353F6"/>
    <w:rsid w:val="00035509"/>
    <w:rsid w:val="0003778F"/>
    <w:rsid w:val="00037A15"/>
    <w:rsid w:val="000406AB"/>
    <w:rsid w:val="000437C9"/>
    <w:rsid w:val="0004539C"/>
    <w:rsid w:val="000464EC"/>
    <w:rsid w:val="000533A9"/>
    <w:rsid w:val="00053FA5"/>
    <w:rsid w:val="0005404A"/>
    <w:rsid w:val="00057FA2"/>
    <w:rsid w:val="000628DA"/>
    <w:rsid w:val="00063C73"/>
    <w:rsid w:val="000653E1"/>
    <w:rsid w:val="00070A99"/>
    <w:rsid w:val="0007262D"/>
    <w:rsid w:val="000734C3"/>
    <w:rsid w:val="00073929"/>
    <w:rsid w:val="00073F3A"/>
    <w:rsid w:val="00074623"/>
    <w:rsid w:val="000753F6"/>
    <w:rsid w:val="0008278D"/>
    <w:rsid w:val="00084ACC"/>
    <w:rsid w:val="00085EEA"/>
    <w:rsid w:val="000926BE"/>
    <w:rsid w:val="00094CDC"/>
    <w:rsid w:val="0009745B"/>
    <w:rsid w:val="00097EC7"/>
    <w:rsid w:val="000A1D8D"/>
    <w:rsid w:val="000A32C4"/>
    <w:rsid w:val="000A3606"/>
    <w:rsid w:val="000A4A9D"/>
    <w:rsid w:val="000B66B2"/>
    <w:rsid w:val="000B6776"/>
    <w:rsid w:val="000B761D"/>
    <w:rsid w:val="000C389B"/>
    <w:rsid w:val="000C4167"/>
    <w:rsid w:val="000C6483"/>
    <w:rsid w:val="000E07BA"/>
    <w:rsid w:val="000E0947"/>
    <w:rsid w:val="000E17E2"/>
    <w:rsid w:val="000E44D9"/>
    <w:rsid w:val="000E5F91"/>
    <w:rsid w:val="000F2971"/>
    <w:rsid w:val="00100BE4"/>
    <w:rsid w:val="00101AAF"/>
    <w:rsid w:val="00102DA0"/>
    <w:rsid w:val="00111718"/>
    <w:rsid w:val="00113F38"/>
    <w:rsid w:val="00114CFF"/>
    <w:rsid w:val="00115942"/>
    <w:rsid w:val="0011621B"/>
    <w:rsid w:val="0012057C"/>
    <w:rsid w:val="00120A54"/>
    <w:rsid w:val="00120B38"/>
    <w:rsid w:val="00121664"/>
    <w:rsid w:val="00127378"/>
    <w:rsid w:val="00130053"/>
    <w:rsid w:val="0014381C"/>
    <w:rsid w:val="00144A05"/>
    <w:rsid w:val="00145207"/>
    <w:rsid w:val="00147728"/>
    <w:rsid w:val="00157DD8"/>
    <w:rsid w:val="0016088C"/>
    <w:rsid w:val="00166782"/>
    <w:rsid w:val="00167985"/>
    <w:rsid w:val="00170AD9"/>
    <w:rsid w:val="0017126B"/>
    <w:rsid w:val="00174744"/>
    <w:rsid w:val="001758FF"/>
    <w:rsid w:val="0017647C"/>
    <w:rsid w:val="0017756E"/>
    <w:rsid w:val="0018119C"/>
    <w:rsid w:val="00182DC0"/>
    <w:rsid w:val="0018448E"/>
    <w:rsid w:val="00184CE7"/>
    <w:rsid w:val="00184FA7"/>
    <w:rsid w:val="001852B4"/>
    <w:rsid w:val="0019373E"/>
    <w:rsid w:val="00193849"/>
    <w:rsid w:val="001A39A2"/>
    <w:rsid w:val="001A6034"/>
    <w:rsid w:val="001A69FA"/>
    <w:rsid w:val="001A7AD1"/>
    <w:rsid w:val="001B3A8F"/>
    <w:rsid w:val="001B44D0"/>
    <w:rsid w:val="001B5378"/>
    <w:rsid w:val="001B67D5"/>
    <w:rsid w:val="001C39EC"/>
    <w:rsid w:val="001C5762"/>
    <w:rsid w:val="001C6884"/>
    <w:rsid w:val="001D10E6"/>
    <w:rsid w:val="001D2FD4"/>
    <w:rsid w:val="001D3893"/>
    <w:rsid w:val="001D4712"/>
    <w:rsid w:val="001E1F4E"/>
    <w:rsid w:val="001E3FB0"/>
    <w:rsid w:val="001E4BD7"/>
    <w:rsid w:val="001F0481"/>
    <w:rsid w:val="001F309B"/>
    <w:rsid w:val="001F345E"/>
    <w:rsid w:val="001F4E66"/>
    <w:rsid w:val="00202637"/>
    <w:rsid w:val="00204D2E"/>
    <w:rsid w:val="002077AF"/>
    <w:rsid w:val="002166DF"/>
    <w:rsid w:val="002172B7"/>
    <w:rsid w:val="00220D4E"/>
    <w:rsid w:val="002220E3"/>
    <w:rsid w:val="0022453F"/>
    <w:rsid w:val="00226708"/>
    <w:rsid w:val="00234A05"/>
    <w:rsid w:val="00236D49"/>
    <w:rsid w:val="00242D46"/>
    <w:rsid w:val="0024639A"/>
    <w:rsid w:val="00247D64"/>
    <w:rsid w:val="002541F3"/>
    <w:rsid w:val="00255F8F"/>
    <w:rsid w:val="0025675D"/>
    <w:rsid w:val="00256E4F"/>
    <w:rsid w:val="00261129"/>
    <w:rsid w:val="00261713"/>
    <w:rsid w:val="0026183B"/>
    <w:rsid w:val="00263BB5"/>
    <w:rsid w:val="00273882"/>
    <w:rsid w:val="002744C9"/>
    <w:rsid w:val="002763E5"/>
    <w:rsid w:val="00282C1A"/>
    <w:rsid w:val="00290B1B"/>
    <w:rsid w:val="00293125"/>
    <w:rsid w:val="002A3097"/>
    <w:rsid w:val="002A4B9A"/>
    <w:rsid w:val="002A5F7C"/>
    <w:rsid w:val="002B733A"/>
    <w:rsid w:val="002C2F58"/>
    <w:rsid w:val="002C65A4"/>
    <w:rsid w:val="002C6F5C"/>
    <w:rsid w:val="002D129A"/>
    <w:rsid w:val="002D147F"/>
    <w:rsid w:val="002D2BA5"/>
    <w:rsid w:val="002E20EC"/>
    <w:rsid w:val="002E5612"/>
    <w:rsid w:val="002F014D"/>
    <w:rsid w:val="002F0669"/>
    <w:rsid w:val="002F3770"/>
    <w:rsid w:val="002F79BE"/>
    <w:rsid w:val="002F7D60"/>
    <w:rsid w:val="002F7F1B"/>
    <w:rsid w:val="003028DD"/>
    <w:rsid w:val="00304F90"/>
    <w:rsid w:val="00305A62"/>
    <w:rsid w:val="00306B9F"/>
    <w:rsid w:val="003117A2"/>
    <w:rsid w:val="003152E4"/>
    <w:rsid w:val="00315C03"/>
    <w:rsid w:val="00316848"/>
    <w:rsid w:val="003203A2"/>
    <w:rsid w:val="00326856"/>
    <w:rsid w:val="0033385D"/>
    <w:rsid w:val="00335B6D"/>
    <w:rsid w:val="00342466"/>
    <w:rsid w:val="00343F8F"/>
    <w:rsid w:val="00345DEC"/>
    <w:rsid w:val="00346C10"/>
    <w:rsid w:val="00347C51"/>
    <w:rsid w:val="003509A8"/>
    <w:rsid w:val="00355FD0"/>
    <w:rsid w:val="00362621"/>
    <w:rsid w:val="00363D49"/>
    <w:rsid w:val="003667AF"/>
    <w:rsid w:val="00372332"/>
    <w:rsid w:val="00375A5B"/>
    <w:rsid w:val="00375E6F"/>
    <w:rsid w:val="00376E04"/>
    <w:rsid w:val="00380D47"/>
    <w:rsid w:val="003813C7"/>
    <w:rsid w:val="003825EC"/>
    <w:rsid w:val="0039181A"/>
    <w:rsid w:val="003943F8"/>
    <w:rsid w:val="00396866"/>
    <w:rsid w:val="00397B34"/>
    <w:rsid w:val="003A45A5"/>
    <w:rsid w:val="003A564E"/>
    <w:rsid w:val="003A6CDF"/>
    <w:rsid w:val="003A7717"/>
    <w:rsid w:val="003C11FC"/>
    <w:rsid w:val="003C3572"/>
    <w:rsid w:val="003C712A"/>
    <w:rsid w:val="003D3DA5"/>
    <w:rsid w:val="003E2C5C"/>
    <w:rsid w:val="003E3F7E"/>
    <w:rsid w:val="003E421F"/>
    <w:rsid w:val="003E6722"/>
    <w:rsid w:val="003F6A6B"/>
    <w:rsid w:val="004007E5"/>
    <w:rsid w:val="00404C62"/>
    <w:rsid w:val="004050CA"/>
    <w:rsid w:val="0041171E"/>
    <w:rsid w:val="004126BF"/>
    <w:rsid w:val="00412E7A"/>
    <w:rsid w:val="004130FF"/>
    <w:rsid w:val="00413A25"/>
    <w:rsid w:val="0041410E"/>
    <w:rsid w:val="0041476B"/>
    <w:rsid w:val="00427E26"/>
    <w:rsid w:val="00433214"/>
    <w:rsid w:val="00433DD7"/>
    <w:rsid w:val="004356A9"/>
    <w:rsid w:val="004433BF"/>
    <w:rsid w:val="00443547"/>
    <w:rsid w:val="00444B7C"/>
    <w:rsid w:val="0045421D"/>
    <w:rsid w:val="0045618C"/>
    <w:rsid w:val="004668D8"/>
    <w:rsid w:val="00471E98"/>
    <w:rsid w:val="0047329C"/>
    <w:rsid w:val="00473FB6"/>
    <w:rsid w:val="0048258F"/>
    <w:rsid w:val="004849F2"/>
    <w:rsid w:val="0048535C"/>
    <w:rsid w:val="00485C44"/>
    <w:rsid w:val="00487D95"/>
    <w:rsid w:val="004920BE"/>
    <w:rsid w:val="004964C4"/>
    <w:rsid w:val="004A269B"/>
    <w:rsid w:val="004A54DC"/>
    <w:rsid w:val="004B2758"/>
    <w:rsid w:val="004B2DE4"/>
    <w:rsid w:val="004B672F"/>
    <w:rsid w:val="004B7888"/>
    <w:rsid w:val="004C1C90"/>
    <w:rsid w:val="004C3265"/>
    <w:rsid w:val="004C3CF3"/>
    <w:rsid w:val="004D035A"/>
    <w:rsid w:val="004D1C29"/>
    <w:rsid w:val="004D2874"/>
    <w:rsid w:val="004D394E"/>
    <w:rsid w:val="004D3B73"/>
    <w:rsid w:val="004E0A8F"/>
    <w:rsid w:val="004E4764"/>
    <w:rsid w:val="004E5E52"/>
    <w:rsid w:val="004F4D2F"/>
    <w:rsid w:val="004F61E9"/>
    <w:rsid w:val="00500AF3"/>
    <w:rsid w:val="005114E4"/>
    <w:rsid w:val="005127C6"/>
    <w:rsid w:val="00512A36"/>
    <w:rsid w:val="005145D8"/>
    <w:rsid w:val="005201DD"/>
    <w:rsid w:val="00527BF6"/>
    <w:rsid w:val="00527EFD"/>
    <w:rsid w:val="00531408"/>
    <w:rsid w:val="00531FF9"/>
    <w:rsid w:val="00534454"/>
    <w:rsid w:val="00534D8D"/>
    <w:rsid w:val="00534E81"/>
    <w:rsid w:val="00542B1A"/>
    <w:rsid w:val="00543A54"/>
    <w:rsid w:val="00546B99"/>
    <w:rsid w:val="00551E6A"/>
    <w:rsid w:val="00560380"/>
    <w:rsid w:val="00563B5B"/>
    <w:rsid w:val="00563FAD"/>
    <w:rsid w:val="005645EF"/>
    <w:rsid w:val="00564F94"/>
    <w:rsid w:val="00567834"/>
    <w:rsid w:val="005739D4"/>
    <w:rsid w:val="00574891"/>
    <w:rsid w:val="00575E99"/>
    <w:rsid w:val="005850C2"/>
    <w:rsid w:val="0059176F"/>
    <w:rsid w:val="00592AF5"/>
    <w:rsid w:val="00594085"/>
    <w:rsid w:val="0059628A"/>
    <w:rsid w:val="00597EF8"/>
    <w:rsid w:val="005A4383"/>
    <w:rsid w:val="005A601A"/>
    <w:rsid w:val="005A6C3B"/>
    <w:rsid w:val="005B0D83"/>
    <w:rsid w:val="005B1663"/>
    <w:rsid w:val="005B4B4B"/>
    <w:rsid w:val="005B528F"/>
    <w:rsid w:val="005B5E84"/>
    <w:rsid w:val="005B7E49"/>
    <w:rsid w:val="005C01E2"/>
    <w:rsid w:val="005C68ED"/>
    <w:rsid w:val="005C6D13"/>
    <w:rsid w:val="005D314C"/>
    <w:rsid w:val="005E031F"/>
    <w:rsid w:val="005E0848"/>
    <w:rsid w:val="005E2ADA"/>
    <w:rsid w:val="005E4C41"/>
    <w:rsid w:val="005F47A4"/>
    <w:rsid w:val="005F48FF"/>
    <w:rsid w:val="00603E70"/>
    <w:rsid w:val="00607E56"/>
    <w:rsid w:val="00610281"/>
    <w:rsid w:val="00611164"/>
    <w:rsid w:val="00614575"/>
    <w:rsid w:val="006164E9"/>
    <w:rsid w:val="00617686"/>
    <w:rsid w:val="00617F13"/>
    <w:rsid w:val="006251A9"/>
    <w:rsid w:val="00626E2A"/>
    <w:rsid w:val="00627936"/>
    <w:rsid w:val="00627CB1"/>
    <w:rsid w:val="00627CB2"/>
    <w:rsid w:val="006322E4"/>
    <w:rsid w:val="00636A6B"/>
    <w:rsid w:val="00637C81"/>
    <w:rsid w:val="00644866"/>
    <w:rsid w:val="00645152"/>
    <w:rsid w:val="00645AD1"/>
    <w:rsid w:val="00647638"/>
    <w:rsid w:val="006501F9"/>
    <w:rsid w:val="006507B7"/>
    <w:rsid w:val="0065086C"/>
    <w:rsid w:val="00651A9F"/>
    <w:rsid w:val="0065574D"/>
    <w:rsid w:val="006600EC"/>
    <w:rsid w:val="00661B98"/>
    <w:rsid w:val="00663721"/>
    <w:rsid w:val="006748A8"/>
    <w:rsid w:val="00674A4A"/>
    <w:rsid w:val="006779F0"/>
    <w:rsid w:val="0068110E"/>
    <w:rsid w:val="006854FE"/>
    <w:rsid w:val="0068732B"/>
    <w:rsid w:val="00691A70"/>
    <w:rsid w:val="00693C8E"/>
    <w:rsid w:val="00694F98"/>
    <w:rsid w:val="0069506E"/>
    <w:rsid w:val="006971B7"/>
    <w:rsid w:val="006A1CCD"/>
    <w:rsid w:val="006A72A6"/>
    <w:rsid w:val="006A7AF9"/>
    <w:rsid w:val="006B1333"/>
    <w:rsid w:val="006B2311"/>
    <w:rsid w:val="006B2ADC"/>
    <w:rsid w:val="006B2F03"/>
    <w:rsid w:val="006B6011"/>
    <w:rsid w:val="006C1562"/>
    <w:rsid w:val="006C2384"/>
    <w:rsid w:val="006C28DF"/>
    <w:rsid w:val="006C5510"/>
    <w:rsid w:val="006D3DAE"/>
    <w:rsid w:val="006D3DD9"/>
    <w:rsid w:val="006D4348"/>
    <w:rsid w:val="006D47E8"/>
    <w:rsid w:val="006D760B"/>
    <w:rsid w:val="006E1D2F"/>
    <w:rsid w:val="006E322A"/>
    <w:rsid w:val="006F1967"/>
    <w:rsid w:val="006F305C"/>
    <w:rsid w:val="006F630B"/>
    <w:rsid w:val="007079A6"/>
    <w:rsid w:val="0071073C"/>
    <w:rsid w:val="00723AC5"/>
    <w:rsid w:val="00724904"/>
    <w:rsid w:val="00730C57"/>
    <w:rsid w:val="00731FE3"/>
    <w:rsid w:val="0073211C"/>
    <w:rsid w:val="00740849"/>
    <w:rsid w:val="007418CB"/>
    <w:rsid w:val="007431AA"/>
    <w:rsid w:val="0074684D"/>
    <w:rsid w:val="007504CB"/>
    <w:rsid w:val="007512A7"/>
    <w:rsid w:val="007525D6"/>
    <w:rsid w:val="007570C6"/>
    <w:rsid w:val="00760503"/>
    <w:rsid w:val="00760F97"/>
    <w:rsid w:val="00761180"/>
    <w:rsid w:val="00761DC7"/>
    <w:rsid w:val="00764AA9"/>
    <w:rsid w:val="00765986"/>
    <w:rsid w:val="00770FF3"/>
    <w:rsid w:val="00771201"/>
    <w:rsid w:val="007739EA"/>
    <w:rsid w:val="0077446F"/>
    <w:rsid w:val="00774AB5"/>
    <w:rsid w:val="00775677"/>
    <w:rsid w:val="00775F8B"/>
    <w:rsid w:val="00776223"/>
    <w:rsid w:val="007763A6"/>
    <w:rsid w:val="0078120D"/>
    <w:rsid w:val="00787075"/>
    <w:rsid w:val="0079371C"/>
    <w:rsid w:val="00795B0D"/>
    <w:rsid w:val="007A1599"/>
    <w:rsid w:val="007A1A77"/>
    <w:rsid w:val="007A252F"/>
    <w:rsid w:val="007A4A86"/>
    <w:rsid w:val="007A4A94"/>
    <w:rsid w:val="007B0180"/>
    <w:rsid w:val="007B186C"/>
    <w:rsid w:val="007B2795"/>
    <w:rsid w:val="007B5178"/>
    <w:rsid w:val="007B53BC"/>
    <w:rsid w:val="007C5051"/>
    <w:rsid w:val="007C73D2"/>
    <w:rsid w:val="007C7DDB"/>
    <w:rsid w:val="007D226E"/>
    <w:rsid w:val="007D4487"/>
    <w:rsid w:val="007E26F7"/>
    <w:rsid w:val="007E343C"/>
    <w:rsid w:val="007E34B7"/>
    <w:rsid w:val="007E5B1E"/>
    <w:rsid w:val="00801A4A"/>
    <w:rsid w:val="00805345"/>
    <w:rsid w:val="00811C9D"/>
    <w:rsid w:val="00813A0B"/>
    <w:rsid w:val="00822AC1"/>
    <w:rsid w:val="00824A76"/>
    <w:rsid w:val="00826DFF"/>
    <w:rsid w:val="0083019E"/>
    <w:rsid w:val="00832914"/>
    <w:rsid w:val="008334C2"/>
    <w:rsid w:val="00837535"/>
    <w:rsid w:val="00837DAF"/>
    <w:rsid w:val="00840187"/>
    <w:rsid w:val="00851092"/>
    <w:rsid w:val="00851443"/>
    <w:rsid w:val="008522B9"/>
    <w:rsid w:val="00852E8D"/>
    <w:rsid w:val="00860BAE"/>
    <w:rsid w:val="008614A7"/>
    <w:rsid w:val="008630E3"/>
    <w:rsid w:val="00863EAA"/>
    <w:rsid w:val="008715B8"/>
    <w:rsid w:val="00880B8E"/>
    <w:rsid w:val="00882305"/>
    <w:rsid w:val="00891B8C"/>
    <w:rsid w:val="0089461D"/>
    <w:rsid w:val="008960A5"/>
    <w:rsid w:val="008A3E89"/>
    <w:rsid w:val="008A4E82"/>
    <w:rsid w:val="008A7611"/>
    <w:rsid w:val="008B493E"/>
    <w:rsid w:val="008B5545"/>
    <w:rsid w:val="008B6210"/>
    <w:rsid w:val="008C0A78"/>
    <w:rsid w:val="008C1086"/>
    <w:rsid w:val="008C3B59"/>
    <w:rsid w:val="008C43D5"/>
    <w:rsid w:val="008C720C"/>
    <w:rsid w:val="008D2689"/>
    <w:rsid w:val="008D374A"/>
    <w:rsid w:val="008E3323"/>
    <w:rsid w:val="008E543B"/>
    <w:rsid w:val="008E59E6"/>
    <w:rsid w:val="008E5B6C"/>
    <w:rsid w:val="008E7C28"/>
    <w:rsid w:val="008F18BB"/>
    <w:rsid w:val="008F1A7E"/>
    <w:rsid w:val="008F272D"/>
    <w:rsid w:val="008F2EBF"/>
    <w:rsid w:val="008F3862"/>
    <w:rsid w:val="008F57BB"/>
    <w:rsid w:val="008F69C4"/>
    <w:rsid w:val="00901ED9"/>
    <w:rsid w:val="00903F2C"/>
    <w:rsid w:val="00910E63"/>
    <w:rsid w:val="009126BE"/>
    <w:rsid w:val="00913A4A"/>
    <w:rsid w:val="00914F82"/>
    <w:rsid w:val="009157F7"/>
    <w:rsid w:val="00923CE8"/>
    <w:rsid w:val="009260D3"/>
    <w:rsid w:val="00927BBC"/>
    <w:rsid w:val="00930B41"/>
    <w:rsid w:val="00940C3C"/>
    <w:rsid w:val="009441C1"/>
    <w:rsid w:val="0095042A"/>
    <w:rsid w:val="009525E4"/>
    <w:rsid w:val="00953C45"/>
    <w:rsid w:val="00955BE9"/>
    <w:rsid w:val="00961DDA"/>
    <w:rsid w:val="00963EFC"/>
    <w:rsid w:val="009707A0"/>
    <w:rsid w:val="00973176"/>
    <w:rsid w:val="00976902"/>
    <w:rsid w:val="00977359"/>
    <w:rsid w:val="0097743C"/>
    <w:rsid w:val="00980F6E"/>
    <w:rsid w:val="009842BE"/>
    <w:rsid w:val="00990475"/>
    <w:rsid w:val="00995135"/>
    <w:rsid w:val="009A1D10"/>
    <w:rsid w:val="009A3527"/>
    <w:rsid w:val="009A3FFC"/>
    <w:rsid w:val="009A4AFA"/>
    <w:rsid w:val="009A7CE1"/>
    <w:rsid w:val="009B3273"/>
    <w:rsid w:val="009B4622"/>
    <w:rsid w:val="009B49C4"/>
    <w:rsid w:val="009C4BEE"/>
    <w:rsid w:val="009C4E5E"/>
    <w:rsid w:val="009C70C1"/>
    <w:rsid w:val="009C7697"/>
    <w:rsid w:val="009D0AF5"/>
    <w:rsid w:val="009D2067"/>
    <w:rsid w:val="009D3C99"/>
    <w:rsid w:val="009D40AA"/>
    <w:rsid w:val="009D44EC"/>
    <w:rsid w:val="009E33DD"/>
    <w:rsid w:val="009E7B65"/>
    <w:rsid w:val="009F12AE"/>
    <w:rsid w:val="009F37C0"/>
    <w:rsid w:val="009F4499"/>
    <w:rsid w:val="009F4BF5"/>
    <w:rsid w:val="009F5FCD"/>
    <w:rsid w:val="009F77C2"/>
    <w:rsid w:val="00A01022"/>
    <w:rsid w:val="00A1025C"/>
    <w:rsid w:val="00A108B7"/>
    <w:rsid w:val="00A121AF"/>
    <w:rsid w:val="00A15004"/>
    <w:rsid w:val="00A219D9"/>
    <w:rsid w:val="00A319B4"/>
    <w:rsid w:val="00A319D5"/>
    <w:rsid w:val="00A323A3"/>
    <w:rsid w:val="00A355D0"/>
    <w:rsid w:val="00A36A0D"/>
    <w:rsid w:val="00A415A5"/>
    <w:rsid w:val="00A47A7D"/>
    <w:rsid w:val="00A576E5"/>
    <w:rsid w:val="00A60DC1"/>
    <w:rsid w:val="00A66361"/>
    <w:rsid w:val="00A67D99"/>
    <w:rsid w:val="00A70617"/>
    <w:rsid w:val="00A70B01"/>
    <w:rsid w:val="00A774B2"/>
    <w:rsid w:val="00A77A66"/>
    <w:rsid w:val="00A8513C"/>
    <w:rsid w:val="00A86B29"/>
    <w:rsid w:val="00A90A7F"/>
    <w:rsid w:val="00A9519C"/>
    <w:rsid w:val="00A956E9"/>
    <w:rsid w:val="00A965A8"/>
    <w:rsid w:val="00AA1A42"/>
    <w:rsid w:val="00AA4AD3"/>
    <w:rsid w:val="00AA5708"/>
    <w:rsid w:val="00AB361F"/>
    <w:rsid w:val="00AB6678"/>
    <w:rsid w:val="00AB736D"/>
    <w:rsid w:val="00AC01A4"/>
    <w:rsid w:val="00AC1AA9"/>
    <w:rsid w:val="00AC20FB"/>
    <w:rsid w:val="00AC390F"/>
    <w:rsid w:val="00AC773F"/>
    <w:rsid w:val="00AD76B5"/>
    <w:rsid w:val="00AE22EA"/>
    <w:rsid w:val="00AE5B39"/>
    <w:rsid w:val="00AE6D93"/>
    <w:rsid w:val="00AE7BBA"/>
    <w:rsid w:val="00AF0257"/>
    <w:rsid w:val="00AF0704"/>
    <w:rsid w:val="00AF096F"/>
    <w:rsid w:val="00AF1292"/>
    <w:rsid w:val="00AF3128"/>
    <w:rsid w:val="00AF596B"/>
    <w:rsid w:val="00B03129"/>
    <w:rsid w:val="00B15D14"/>
    <w:rsid w:val="00B25076"/>
    <w:rsid w:val="00B32ADA"/>
    <w:rsid w:val="00B40D3C"/>
    <w:rsid w:val="00B41957"/>
    <w:rsid w:val="00B42011"/>
    <w:rsid w:val="00B4242D"/>
    <w:rsid w:val="00B4267B"/>
    <w:rsid w:val="00B42DF9"/>
    <w:rsid w:val="00B443B2"/>
    <w:rsid w:val="00B45A9E"/>
    <w:rsid w:val="00B47000"/>
    <w:rsid w:val="00B5148D"/>
    <w:rsid w:val="00B5323F"/>
    <w:rsid w:val="00B5616C"/>
    <w:rsid w:val="00B573F5"/>
    <w:rsid w:val="00B630BA"/>
    <w:rsid w:val="00B711D3"/>
    <w:rsid w:val="00B71B9C"/>
    <w:rsid w:val="00B72F7B"/>
    <w:rsid w:val="00B73556"/>
    <w:rsid w:val="00B76CA2"/>
    <w:rsid w:val="00B81B6E"/>
    <w:rsid w:val="00B838F2"/>
    <w:rsid w:val="00B83ACA"/>
    <w:rsid w:val="00B84E33"/>
    <w:rsid w:val="00B85889"/>
    <w:rsid w:val="00B85D3C"/>
    <w:rsid w:val="00B9011E"/>
    <w:rsid w:val="00B93E97"/>
    <w:rsid w:val="00B96D23"/>
    <w:rsid w:val="00BA0835"/>
    <w:rsid w:val="00BA3BF0"/>
    <w:rsid w:val="00BA4AF7"/>
    <w:rsid w:val="00BA56DB"/>
    <w:rsid w:val="00BA71A5"/>
    <w:rsid w:val="00BB0EE9"/>
    <w:rsid w:val="00BB11E4"/>
    <w:rsid w:val="00BB23D6"/>
    <w:rsid w:val="00BB60E5"/>
    <w:rsid w:val="00BB72BF"/>
    <w:rsid w:val="00BC016E"/>
    <w:rsid w:val="00BC1100"/>
    <w:rsid w:val="00BC33BB"/>
    <w:rsid w:val="00BD2010"/>
    <w:rsid w:val="00BD6192"/>
    <w:rsid w:val="00BE3E7A"/>
    <w:rsid w:val="00BF23A6"/>
    <w:rsid w:val="00BF32D8"/>
    <w:rsid w:val="00BF3BC5"/>
    <w:rsid w:val="00BF44EA"/>
    <w:rsid w:val="00BF7179"/>
    <w:rsid w:val="00C02FC6"/>
    <w:rsid w:val="00C046BF"/>
    <w:rsid w:val="00C078E0"/>
    <w:rsid w:val="00C106C6"/>
    <w:rsid w:val="00C11761"/>
    <w:rsid w:val="00C13E0A"/>
    <w:rsid w:val="00C161F7"/>
    <w:rsid w:val="00C2523F"/>
    <w:rsid w:val="00C2602A"/>
    <w:rsid w:val="00C3078D"/>
    <w:rsid w:val="00C31BC4"/>
    <w:rsid w:val="00C33270"/>
    <w:rsid w:val="00C343DE"/>
    <w:rsid w:val="00C37F28"/>
    <w:rsid w:val="00C42903"/>
    <w:rsid w:val="00C43E97"/>
    <w:rsid w:val="00C46CDE"/>
    <w:rsid w:val="00C50A8D"/>
    <w:rsid w:val="00C53083"/>
    <w:rsid w:val="00C55BEE"/>
    <w:rsid w:val="00C56E23"/>
    <w:rsid w:val="00C56E2A"/>
    <w:rsid w:val="00C6037C"/>
    <w:rsid w:val="00C606B7"/>
    <w:rsid w:val="00C60DD5"/>
    <w:rsid w:val="00C655D0"/>
    <w:rsid w:val="00C73636"/>
    <w:rsid w:val="00C7366C"/>
    <w:rsid w:val="00C737F2"/>
    <w:rsid w:val="00C77499"/>
    <w:rsid w:val="00C778F1"/>
    <w:rsid w:val="00C85E23"/>
    <w:rsid w:val="00C8672E"/>
    <w:rsid w:val="00C86CD6"/>
    <w:rsid w:val="00C87C3C"/>
    <w:rsid w:val="00C92412"/>
    <w:rsid w:val="00C92CDE"/>
    <w:rsid w:val="00C94821"/>
    <w:rsid w:val="00CA447A"/>
    <w:rsid w:val="00CA4C30"/>
    <w:rsid w:val="00CB6649"/>
    <w:rsid w:val="00CB7285"/>
    <w:rsid w:val="00CB76D9"/>
    <w:rsid w:val="00CB7E9F"/>
    <w:rsid w:val="00CC08B5"/>
    <w:rsid w:val="00CC3D77"/>
    <w:rsid w:val="00CC4227"/>
    <w:rsid w:val="00CD2914"/>
    <w:rsid w:val="00CD2AEB"/>
    <w:rsid w:val="00CD2CDC"/>
    <w:rsid w:val="00CD2DF8"/>
    <w:rsid w:val="00CD4FE3"/>
    <w:rsid w:val="00CD5D0D"/>
    <w:rsid w:val="00CD6048"/>
    <w:rsid w:val="00CD67E8"/>
    <w:rsid w:val="00CD7B73"/>
    <w:rsid w:val="00CE3214"/>
    <w:rsid w:val="00CF1EEE"/>
    <w:rsid w:val="00CF4EFD"/>
    <w:rsid w:val="00CF56E7"/>
    <w:rsid w:val="00D0579A"/>
    <w:rsid w:val="00D061D0"/>
    <w:rsid w:val="00D16945"/>
    <w:rsid w:val="00D21214"/>
    <w:rsid w:val="00D213F7"/>
    <w:rsid w:val="00D22266"/>
    <w:rsid w:val="00D22B29"/>
    <w:rsid w:val="00D23CB4"/>
    <w:rsid w:val="00D316CA"/>
    <w:rsid w:val="00D32028"/>
    <w:rsid w:val="00D32B98"/>
    <w:rsid w:val="00D362C7"/>
    <w:rsid w:val="00D37413"/>
    <w:rsid w:val="00D41350"/>
    <w:rsid w:val="00D428EB"/>
    <w:rsid w:val="00D46ED6"/>
    <w:rsid w:val="00D52E6F"/>
    <w:rsid w:val="00D53C65"/>
    <w:rsid w:val="00D55D1B"/>
    <w:rsid w:val="00D57679"/>
    <w:rsid w:val="00D63A55"/>
    <w:rsid w:val="00D67C9F"/>
    <w:rsid w:val="00D71A60"/>
    <w:rsid w:val="00D75C30"/>
    <w:rsid w:val="00D75E5F"/>
    <w:rsid w:val="00D8099D"/>
    <w:rsid w:val="00D81621"/>
    <w:rsid w:val="00D83A21"/>
    <w:rsid w:val="00D87AF7"/>
    <w:rsid w:val="00D92DAE"/>
    <w:rsid w:val="00D9417B"/>
    <w:rsid w:val="00DA0736"/>
    <w:rsid w:val="00DA15DF"/>
    <w:rsid w:val="00DA5B4A"/>
    <w:rsid w:val="00DC0AA0"/>
    <w:rsid w:val="00DC2BAE"/>
    <w:rsid w:val="00DC629A"/>
    <w:rsid w:val="00DC7FC1"/>
    <w:rsid w:val="00DD2233"/>
    <w:rsid w:val="00DD43D8"/>
    <w:rsid w:val="00DD4EE0"/>
    <w:rsid w:val="00DD53F6"/>
    <w:rsid w:val="00DE612A"/>
    <w:rsid w:val="00DF3E8A"/>
    <w:rsid w:val="00E04DC3"/>
    <w:rsid w:val="00E06648"/>
    <w:rsid w:val="00E166EF"/>
    <w:rsid w:val="00E226DE"/>
    <w:rsid w:val="00E243A0"/>
    <w:rsid w:val="00E26BDD"/>
    <w:rsid w:val="00E32488"/>
    <w:rsid w:val="00E32FC6"/>
    <w:rsid w:val="00E3386C"/>
    <w:rsid w:val="00E33B8B"/>
    <w:rsid w:val="00E340E8"/>
    <w:rsid w:val="00E34134"/>
    <w:rsid w:val="00E43A03"/>
    <w:rsid w:val="00E47CA4"/>
    <w:rsid w:val="00E5275E"/>
    <w:rsid w:val="00E56DF9"/>
    <w:rsid w:val="00E57B50"/>
    <w:rsid w:val="00E64C2B"/>
    <w:rsid w:val="00E664B3"/>
    <w:rsid w:val="00E7077D"/>
    <w:rsid w:val="00E70AFA"/>
    <w:rsid w:val="00E71F5C"/>
    <w:rsid w:val="00E7311D"/>
    <w:rsid w:val="00E82C0F"/>
    <w:rsid w:val="00E83E12"/>
    <w:rsid w:val="00E8439C"/>
    <w:rsid w:val="00E863DC"/>
    <w:rsid w:val="00E90BF2"/>
    <w:rsid w:val="00E91AA4"/>
    <w:rsid w:val="00E921D5"/>
    <w:rsid w:val="00E9489D"/>
    <w:rsid w:val="00EA0B3E"/>
    <w:rsid w:val="00EA0B98"/>
    <w:rsid w:val="00EA57E0"/>
    <w:rsid w:val="00EA6F6A"/>
    <w:rsid w:val="00EB3D0F"/>
    <w:rsid w:val="00EC0A0A"/>
    <w:rsid w:val="00EC1149"/>
    <w:rsid w:val="00EC4E86"/>
    <w:rsid w:val="00EC5A74"/>
    <w:rsid w:val="00EC7B51"/>
    <w:rsid w:val="00EC7FDF"/>
    <w:rsid w:val="00ED1D93"/>
    <w:rsid w:val="00ED3ED8"/>
    <w:rsid w:val="00EE34F7"/>
    <w:rsid w:val="00EE4EB3"/>
    <w:rsid w:val="00EE5259"/>
    <w:rsid w:val="00EF3ED0"/>
    <w:rsid w:val="00F02DCF"/>
    <w:rsid w:val="00F04774"/>
    <w:rsid w:val="00F04888"/>
    <w:rsid w:val="00F101A8"/>
    <w:rsid w:val="00F10E7B"/>
    <w:rsid w:val="00F11585"/>
    <w:rsid w:val="00F1598D"/>
    <w:rsid w:val="00F15BEA"/>
    <w:rsid w:val="00F16A03"/>
    <w:rsid w:val="00F23004"/>
    <w:rsid w:val="00F24814"/>
    <w:rsid w:val="00F27018"/>
    <w:rsid w:val="00F42B09"/>
    <w:rsid w:val="00F45B2C"/>
    <w:rsid w:val="00F4770F"/>
    <w:rsid w:val="00F5345A"/>
    <w:rsid w:val="00F54FEF"/>
    <w:rsid w:val="00F6611A"/>
    <w:rsid w:val="00F66B96"/>
    <w:rsid w:val="00F75BB3"/>
    <w:rsid w:val="00F81885"/>
    <w:rsid w:val="00F82C0A"/>
    <w:rsid w:val="00F83168"/>
    <w:rsid w:val="00F8448C"/>
    <w:rsid w:val="00F85218"/>
    <w:rsid w:val="00F871E3"/>
    <w:rsid w:val="00F901A5"/>
    <w:rsid w:val="00F91902"/>
    <w:rsid w:val="00F93017"/>
    <w:rsid w:val="00F945ED"/>
    <w:rsid w:val="00F9487D"/>
    <w:rsid w:val="00F957F9"/>
    <w:rsid w:val="00F95B51"/>
    <w:rsid w:val="00FA3F3E"/>
    <w:rsid w:val="00FB098D"/>
    <w:rsid w:val="00FB288C"/>
    <w:rsid w:val="00FB4641"/>
    <w:rsid w:val="00FC7ABA"/>
    <w:rsid w:val="00FD2152"/>
    <w:rsid w:val="00FD3FD8"/>
    <w:rsid w:val="00FD77B9"/>
    <w:rsid w:val="00FE04C8"/>
    <w:rsid w:val="00FE7BCA"/>
    <w:rsid w:val="00FF1FF1"/>
    <w:rsid w:val="00FF2E4F"/>
    <w:rsid w:val="00FF78A7"/>
  </w:rsids>
  <m:mathPr>
    <m:mathFont m:val="Cambria Math"/>
    <m:brkBin m:val="before"/>
    <m:brkBinSub m:val="--"/>
    <m:smallFrac m:val="0"/>
    <m:dispDef/>
    <m:lMargin m:val="0"/>
    <m:rMargin m:val="0"/>
    <m:defJc m:val="centerGroup"/>
    <m:wrapIndent m:val="1440"/>
    <m:intLim m:val="subSup"/>
    <m:naryLim m:val="undOvr"/>
  </m:mathPr>
  <w:themeFontLang w:val="mk-MK" w:bidi="ar-SA"/>
  <w:clrSchemeMapping w:bg1="light1" w:t1="dark1" w:bg2="light2" w:t2="dark2" w:accent1="accent1" w:accent2="accent2" w:accent3="accent3" w:accent4="accent4" w:accent5="accent5" w:accent6="accent6" w:hyperlink="hyperlink" w:followedHyperlink="followedHyperlink"/>
  <w:shapeDefaults>
    <o:shapedefaults v:ext="edit" spidmax="2050" style="mso-position-horizontal:center;mso-position-horizontal-relative:page;mso-position-vertical:bottom;mso-position-vertical-relative:page" o:allowincell="f" fill="f" fillcolor="white" stroke="f">
      <v:fill color="white" on="f"/>
      <v:stroke on="f"/>
    </o:shapedefaults>
    <o:shapelayout v:ext="edit">
      <o:idmap v:ext="edit" data="2"/>
    </o:shapelayout>
  </w:shapeDefaults>
  <w:decimalSymbol w:val=","/>
  <w:listSeparator w:val=";"/>
  <w14:docId w14:val="382F1DD9"/>
  <w15:chartTrackingRefBased/>
  <w15:docId w15:val="{CD8B59FE-0A6C-4F89-80D6-3B932BDCAD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StobiSerif Regular" w:eastAsia="Calibri" w:hAnsi="StobiSerif Regular" w:cs="Arial"/>
        <w:lang w:val="mk-MK" w:eastAsia="mk-MK"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qFormat/>
    <w:rsid w:val="00B85889"/>
    <w:rPr>
      <w:noProof/>
      <w:color w:val="000000"/>
      <w:sz w:val="16"/>
      <w:szCs w:val="22"/>
      <w:lang w:eastAsia="en-US"/>
    </w:rPr>
  </w:style>
  <w:style w:type="paragraph" w:styleId="2">
    <w:name w:val="heading 2"/>
    <w:basedOn w:val="a0"/>
    <w:next w:val="a0"/>
    <w:link w:val="20"/>
    <w:uiPriority w:val="9"/>
    <w:semiHidden/>
    <w:unhideWhenUsed/>
    <w:qFormat/>
    <w:rsid w:val="006E1D2F"/>
    <w:pPr>
      <w:keepNext/>
      <w:keepLines/>
      <w:spacing w:before="40"/>
      <w:outlineLvl w:val="1"/>
    </w:pPr>
    <w:rPr>
      <w:rFonts w:asciiTheme="majorHAnsi" w:eastAsiaTheme="majorEastAsia" w:hAnsiTheme="majorHAnsi" w:cstheme="majorBidi"/>
      <w:color w:val="0F4761" w:themeColor="accent1" w:themeShade="BF"/>
      <w:sz w:val="26"/>
      <w:szCs w:val="26"/>
    </w:rPr>
  </w:style>
  <w:style w:type="paragraph" w:styleId="5">
    <w:name w:val="heading 5"/>
    <w:basedOn w:val="a0"/>
    <w:next w:val="a0"/>
    <w:link w:val="50"/>
    <w:uiPriority w:val="9"/>
    <w:semiHidden/>
    <w:unhideWhenUsed/>
    <w:qFormat/>
    <w:rsid w:val="00CC4227"/>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14:ligatures w14:val="standardContextual"/>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0"/>
    <w:link w:val="a5"/>
    <w:uiPriority w:val="99"/>
    <w:unhideWhenUsed/>
    <w:rsid w:val="00805345"/>
    <w:pPr>
      <w:tabs>
        <w:tab w:val="center" w:pos="4513"/>
        <w:tab w:val="right" w:pos="9026"/>
      </w:tabs>
    </w:pPr>
  </w:style>
  <w:style w:type="character" w:customStyle="1" w:styleId="a5">
    <w:name w:val="Заглавие Знак"/>
    <w:basedOn w:val="a1"/>
    <w:link w:val="a4"/>
    <w:uiPriority w:val="99"/>
    <w:rsid w:val="00805345"/>
  </w:style>
  <w:style w:type="paragraph" w:styleId="a6">
    <w:name w:val="footer"/>
    <w:basedOn w:val="a0"/>
    <w:link w:val="a7"/>
    <w:uiPriority w:val="99"/>
    <w:unhideWhenUsed/>
    <w:rsid w:val="00805345"/>
    <w:pPr>
      <w:tabs>
        <w:tab w:val="center" w:pos="4513"/>
        <w:tab w:val="right" w:pos="9026"/>
      </w:tabs>
    </w:pPr>
  </w:style>
  <w:style w:type="character" w:customStyle="1" w:styleId="a7">
    <w:name w:val="Подножје Знак"/>
    <w:basedOn w:val="a1"/>
    <w:link w:val="a6"/>
    <w:uiPriority w:val="99"/>
    <w:rsid w:val="00805345"/>
  </w:style>
  <w:style w:type="paragraph" w:customStyle="1" w:styleId="UJPtekst">
    <w:name w:val="UJP tekst"/>
    <w:basedOn w:val="a0"/>
    <w:link w:val="UJPtekstChar"/>
    <w:qFormat/>
    <w:rsid w:val="00761DC7"/>
    <w:rPr>
      <w:rFonts w:eastAsia="Times New Roman"/>
      <w:sz w:val="20"/>
      <w:szCs w:val="18"/>
    </w:rPr>
  </w:style>
  <w:style w:type="character" w:styleId="a8">
    <w:name w:val="Hyperlink"/>
    <w:basedOn w:val="a1"/>
    <w:uiPriority w:val="99"/>
    <w:unhideWhenUsed/>
    <w:rsid w:val="00551E6A"/>
    <w:rPr>
      <w:color w:val="0000FF"/>
      <w:u w:val="single"/>
    </w:rPr>
  </w:style>
  <w:style w:type="character" w:styleId="a9">
    <w:name w:val="FollowedHyperlink"/>
    <w:basedOn w:val="a1"/>
    <w:uiPriority w:val="99"/>
    <w:semiHidden/>
    <w:unhideWhenUsed/>
    <w:rsid w:val="0097743C"/>
    <w:rPr>
      <w:color w:val="800080"/>
      <w:u w:val="single"/>
    </w:rPr>
  </w:style>
  <w:style w:type="paragraph" w:customStyle="1" w:styleId="UJPsifra">
    <w:name w:val="UJP sifra"/>
    <w:basedOn w:val="UJPDo"/>
    <w:link w:val="UJPsifraChar"/>
    <w:autoRedefine/>
    <w:qFormat/>
    <w:rsid w:val="0083019E"/>
    <w:pPr>
      <w:jc w:val="right"/>
    </w:pPr>
    <w:rPr>
      <w:caps/>
      <w:lang w:val="en-US"/>
    </w:rPr>
  </w:style>
  <w:style w:type="paragraph" w:customStyle="1" w:styleId="UJPDo">
    <w:name w:val="UJP Do:"/>
    <w:basedOn w:val="UJPtekst"/>
    <w:link w:val="UJPDoChar"/>
    <w:qFormat/>
    <w:rsid w:val="00326856"/>
    <w:rPr>
      <w:sz w:val="16"/>
      <w:szCs w:val="16"/>
    </w:rPr>
  </w:style>
  <w:style w:type="character" w:customStyle="1" w:styleId="UJPsifraChar">
    <w:name w:val="UJP sifra Char"/>
    <w:basedOn w:val="a1"/>
    <w:link w:val="UJPsifra"/>
    <w:rsid w:val="00A219D9"/>
    <w:rPr>
      <w:rFonts w:ascii="StobiSerif Regular" w:eastAsia="Times New Roman" w:hAnsi="StobiSerif Regular" w:cs="Arial"/>
      <w:caps/>
      <w:noProof/>
      <w:color w:val="000000"/>
      <w:sz w:val="16"/>
      <w:szCs w:val="16"/>
    </w:rPr>
  </w:style>
  <w:style w:type="paragraph" w:customStyle="1" w:styleId="UJPpotpisnik">
    <w:name w:val="UJP potpisnik"/>
    <w:basedOn w:val="UJPtekst"/>
    <w:next w:val="UJPtekst"/>
    <w:link w:val="UJPpotpisnikChar"/>
    <w:qFormat/>
    <w:rsid w:val="00A219D9"/>
    <w:pPr>
      <w:tabs>
        <w:tab w:val="center" w:pos="7797"/>
      </w:tabs>
      <w:jc w:val="center"/>
    </w:pPr>
    <w:rPr>
      <w:szCs w:val="20"/>
    </w:rPr>
  </w:style>
  <w:style w:type="character" w:customStyle="1" w:styleId="UJPtekstChar">
    <w:name w:val="UJP tekst Char"/>
    <w:basedOn w:val="a1"/>
    <w:link w:val="UJPtekst"/>
    <w:rsid w:val="00326856"/>
    <w:rPr>
      <w:rFonts w:ascii="StobiSerif Regular" w:eastAsia="Times New Roman" w:hAnsi="StobiSerif Regular" w:cs="Arial"/>
      <w:noProof/>
      <w:color w:val="000000"/>
      <w:szCs w:val="18"/>
      <w:lang w:val="mk-MK"/>
    </w:rPr>
  </w:style>
  <w:style w:type="character" w:customStyle="1" w:styleId="UJPDoChar">
    <w:name w:val="UJP Do: Char"/>
    <w:basedOn w:val="UJPtekstChar"/>
    <w:link w:val="UJPDo"/>
    <w:rsid w:val="00326856"/>
    <w:rPr>
      <w:rFonts w:ascii="StobiSerif Regular" w:eastAsia="Times New Roman" w:hAnsi="StobiSerif Regular" w:cs="Arial"/>
      <w:noProof/>
      <w:color w:val="000000"/>
      <w:sz w:val="16"/>
      <w:szCs w:val="16"/>
      <w:lang w:val="mk-MK"/>
    </w:rPr>
  </w:style>
  <w:style w:type="character" w:customStyle="1" w:styleId="UJPpotpisnikChar">
    <w:name w:val="UJP potpisnik Char"/>
    <w:basedOn w:val="UJPtekstChar"/>
    <w:link w:val="UJPpotpisnik"/>
    <w:rsid w:val="00A219D9"/>
    <w:rPr>
      <w:rFonts w:ascii="StobiSerif Regular" w:eastAsia="Times New Roman" w:hAnsi="StobiSerif Regular" w:cs="Arial"/>
      <w:noProof/>
      <w:color w:val="000000"/>
      <w:szCs w:val="18"/>
      <w:lang w:val="mk-MK"/>
    </w:rPr>
  </w:style>
  <w:style w:type="paragraph" w:customStyle="1" w:styleId="Resenietekst">
    <w:name w:val="Resenie tekst"/>
    <w:link w:val="ResenietekstChar"/>
    <w:qFormat/>
    <w:rsid w:val="0048535C"/>
    <w:rPr>
      <w:rFonts w:eastAsia="Times New Roman"/>
      <w:sz w:val="16"/>
      <w:szCs w:val="16"/>
      <w:lang w:eastAsia="en-US"/>
    </w:rPr>
  </w:style>
  <w:style w:type="character" w:customStyle="1" w:styleId="ResenietekstChar">
    <w:name w:val="Resenie tekst Char"/>
    <w:basedOn w:val="a1"/>
    <w:link w:val="Resenietekst"/>
    <w:rsid w:val="0048535C"/>
    <w:rPr>
      <w:rFonts w:eastAsia="Times New Roman"/>
      <w:sz w:val="16"/>
      <w:szCs w:val="16"/>
      <w:lang w:val="mk-MK" w:eastAsia="en-US" w:bidi="ar-SA"/>
    </w:rPr>
  </w:style>
  <w:style w:type="paragraph" w:styleId="aa">
    <w:name w:val="List Paragraph"/>
    <w:basedOn w:val="a0"/>
    <w:uiPriority w:val="34"/>
    <w:qFormat/>
    <w:rsid w:val="00372332"/>
    <w:pPr>
      <w:ind w:left="720"/>
      <w:contextualSpacing/>
    </w:pPr>
  </w:style>
  <w:style w:type="character" w:customStyle="1" w:styleId="50">
    <w:name w:val="Заглавие 5 Знак"/>
    <w:basedOn w:val="a1"/>
    <w:link w:val="5"/>
    <w:uiPriority w:val="9"/>
    <w:semiHidden/>
    <w:rsid w:val="00CC4227"/>
    <w:rPr>
      <w:rFonts w:asciiTheme="minorHAnsi" w:eastAsiaTheme="majorEastAsia" w:hAnsiTheme="minorHAnsi" w:cstheme="majorBidi"/>
      <w:color w:val="0F4761" w:themeColor="accent1" w:themeShade="BF"/>
      <w:kern w:val="2"/>
      <w:sz w:val="24"/>
      <w:szCs w:val="24"/>
      <w:lang w:val="en-US" w:eastAsia="en-US"/>
      <w14:ligatures w14:val="standardContextual"/>
    </w:rPr>
  </w:style>
  <w:style w:type="paragraph" w:customStyle="1" w:styleId="ab">
    <w:name w:val="Текст"/>
    <w:basedOn w:val="a0"/>
    <w:link w:val="Char"/>
    <w:autoRedefine/>
    <w:rsid w:val="00724904"/>
    <w:pPr>
      <w:jc w:val="both"/>
    </w:pPr>
    <w:rPr>
      <w:rFonts w:eastAsia="Times New Roman" w:cs="Times New Roman"/>
      <w:bCs/>
      <w:color w:val="auto"/>
      <w:sz w:val="22"/>
      <w:lang w:eastAsia="ar-SA"/>
    </w:rPr>
  </w:style>
  <w:style w:type="character" w:customStyle="1" w:styleId="Char">
    <w:name w:val="Текст Char"/>
    <w:link w:val="ab"/>
    <w:rsid w:val="00724904"/>
    <w:rPr>
      <w:rFonts w:eastAsia="Times New Roman" w:cs="Times New Roman"/>
      <w:bCs/>
      <w:noProof/>
      <w:sz w:val="22"/>
      <w:szCs w:val="22"/>
      <w:lang w:eastAsia="ar-SA"/>
    </w:rPr>
  </w:style>
  <w:style w:type="paragraph" w:customStyle="1" w:styleId="1">
    <w:name w:val="Нумерирање 1"/>
    <w:basedOn w:val="ac"/>
    <w:link w:val="1Char"/>
    <w:qFormat/>
    <w:rsid w:val="00724904"/>
    <w:pPr>
      <w:tabs>
        <w:tab w:val="left" w:pos="426"/>
      </w:tabs>
      <w:spacing w:after="0"/>
      <w:ind w:left="426" w:hanging="426"/>
    </w:pPr>
    <w:rPr>
      <w:rFonts w:eastAsia="Times New Roman" w:cs="Times New Roman"/>
      <w:color w:val="auto"/>
      <w:lang w:eastAsia="x-none"/>
    </w:rPr>
  </w:style>
  <w:style w:type="character" w:customStyle="1" w:styleId="1Char">
    <w:name w:val="Нумерирање 1 Char"/>
    <w:link w:val="1"/>
    <w:rsid w:val="00724904"/>
    <w:rPr>
      <w:rFonts w:eastAsia="Times New Roman" w:cs="Times New Roman"/>
      <w:sz w:val="16"/>
      <w:szCs w:val="22"/>
      <w:lang w:eastAsia="x-none"/>
    </w:rPr>
  </w:style>
  <w:style w:type="paragraph" w:styleId="ac">
    <w:name w:val="Body Text Indent"/>
    <w:basedOn w:val="a0"/>
    <w:link w:val="ad"/>
    <w:uiPriority w:val="99"/>
    <w:semiHidden/>
    <w:unhideWhenUsed/>
    <w:rsid w:val="00724904"/>
    <w:pPr>
      <w:spacing w:after="120"/>
      <w:ind w:left="283"/>
    </w:pPr>
  </w:style>
  <w:style w:type="character" w:customStyle="1" w:styleId="ad">
    <w:name w:val="Вовлекување на основен текст Знак"/>
    <w:basedOn w:val="a1"/>
    <w:link w:val="ac"/>
    <w:uiPriority w:val="99"/>
    <w:semiHidden/>
    <w:rsid w:val="00724904"/>
    <w:rPr>
      <w:color w:val="000000"/>
      <w:sz w:val="16"/>
      <w:szCs w:val="22"/>
      <w:lang w:eastAsia="en-US"/>
    </w:rPr>
  </w:style>
  <w:style w:type="paragraph" w:styleId="ae">
    <w:name w:val="Normal (Web)"/>
    <w:basedOn w:val="a0"/>
    <w:uiPriority w:val="99"/>
    <w:unhideWhenUsed/>
    <w:rsid w:val="00FC7ABA"/>
    <w:pPr>
      <w:spacing w:before="100" w:beforeAutospacing="1" w:after="100" w:afterAutospacing="1"/>
    </w:pPr>
    <w:rPr>
      <w:rFonts w:ascii="Times New Roman" w:hAnsi="Times New Roman" w:cs="Times New Roman"/>
      <w:color w:val="auto"/>
      <w:sz w:val="24"/>
      <w:szCs w:val="24"/>
      <w:lang w:val="en-US"/>
    </w:rPr>
  </w:style>
  <w:style w:type="paragraph" w:customStyle="1" w:styleId="Standard">
    <w:name w:val="Standard"/>
    <w:rsid w:val="00980F6E"/>
    <w:pPr>
      <w:widowControl w:val="0"/>
      <w:suppressAutoHyphens/>
      <w:autoSpaceDN w:val="0"/>
    </w:pPr>
    <w:rPr>
      <w:rFonts w:ascii="Times New Roman" w:eastAsia="Arial Unicode MS" w:hAnsi="Times New Roman" w:cs="Tahoma"/>
      <w:kern w:val="3"/>
      <w:sz w:val="24"/>
      <w:szCs w:val="24"/>
      <w:lang w:val="en-US"/>
    </w:rPr>
  </w:style>
  <w:style w:type="paragraph" w:styleId="af">
    <w:name w:val="No Spacing"/>
    <w:uiPriority w:val="1"/>
    <w:qFormat/>
    <w:rsid w:val="00DA0736"/>
    <w:rPr>
      <w:color w:val="000000"/>
      <w:sz w:val="16"/>
      <w:szCs w:val="22"/>
      <w:lang w:eastAsia="en-US"/>
    </w:rPr>
  </w:style>
  <w:style w:type="paragraph" w:styleId="af0">
    <w:name w:val="Plain Text"/>
    <w:basedOn w:val="a0"/>
    <w:link w:val="af1"/>
    <w:uiPriority w:val="99"/>
    <w:unhideWhenUsed/>
    <w:rsid w:val="00E47CA4"/>
    <w:rPr>
      <w:rFonts w:ascii="Consolas" w:hAnsi="Consolas" w:cs="Times New Roman"/>
      <w:color w:val="auto"/>
      <w:sz w:val="21"/>
      <w:szCs w:val="21"/>
      <w:lang w:val="x-none" w:eastAsia="x-none"/>
    </w:rPr>
  </w:style>
  <w:style w:type="character" w:customStyle="1" w:styleId="af1">
    <w:name w:val="Обичен текст Знак"/>
    <w:basedOn w:val="a1"/>
    <w:link w:val="af0"/>
    <w:uiPriority w:val="99"/>
    <w:rsid w:val="00E47CA4"/>
    <w:rPr>
      <w:rFonts w:ascii="Consolas" w:hAnsi="Consolas" w:cs="Times New Roman"/>
      <w:sz w:val="21"/>
      <w:szCs w:val="21"/>
      <w:lang w:val="x-none" w:eastAsia="x-none"/>
    </w:rPr>
  </w:style>
  <w:style w:type="paragraph" w:customStyle="1" w:styleId="21">
    <w:name w:val="Нумерирање 2"/>
    <w:basedOn w:val="ac"/>
    <w:link w:val="2Char"/>
    <w:qFormat/>
    <w:rsid w:val="00771201"/>
    <w:pPr>
      <w:tabs>
        <w:tab w:val="left" w:pos="993"/>
      </w:tabs>
      <w:spacing w:after="0"/>
      <w:ind w:left="993" w:hanging="567"/>
    </w:pPr>
    <w:rPr>
      <w:rFonts w:eastAsia="Times New Roman" w:cs="Times New Roman"/>
      <w:color w:val="auto"/>
      <w:lang w:eastAsia="x-none"/>
    </w:rPr>
  </w:style>
  <w:style w:type="character" w:customStyle="1" w:styleId="2Char">
    <w:name w:val="Нумерирање 2 Char"/>
    <w:link w:val="21"/>
    <w:rsid w:val="00771201"/>
    <w:rPr>
      <w:rFonts w:eastAsia="Times New Roman" w:cs="Times New Roman"/>
      <w:sz w:val="16"/>
      <w:szCs w:val="22"/>
      <w:lang w:eastAsia="x-none"/>
    </w:rPr>
  </w:style>
  <w:style w:type="character" w:styleId="af2">
    <w:name w:val="Unresolved Mention"/>
    <w:basedOn w:val="a1"/>
    <w:uiPriority w:val="99"/>
    <w:semiHidden/>
    <w:unhideWhenUsed/>
    <w:rsid w:val="00D316CA"/>
    <w:rPr>
      <w:color w:val="605E5C"/>
      <w:shd w:val="clear" w:color="auto" w:fill="E1DFDD"/>
    </w:rPr>
  </w:style>
  <w:style w:type="paragraph" w:customStyle="1" w:styleId="a">
    <w:name w:val="ПРАШАЊЕ"/>
    <w:basedOn w:val="a0"/>
    <w:link w:val="Char0"/>
    <w:qFormat/>
    <w:rsid w:val="00D316CA"/>
    <w:pPr>
      <w:numPr>
        <w:numId w:val="7"/>
      </w:numPr>
    </w:pPr>
    <w:rPr>
      <w:rFonts w:eastAsia="Times New Roman"/>
      <w:b/>
      <w:bCs/>
      <w:color w:val="auto"/>
      <w:sz w:val="20"/>
      <w:szCs w:val="18"/>
    </w:rPr>
  </w:style>
  <w:style w:type="character" w:customStyle="1" w:styleId="Char0">
    <w:name w:val="ПРАШАЊЕ Char"/>
    <w:basedOn w:val="a1"/>
    <w:link w:val="a"/>
    <w:rsid w:val="00D316CA"/>
    <w:rPr>
      <w:rFonts w:eastAsia="Times New Roman"/>
      <w:b/>
      <w:bCs/>
      <w:noProof/>
      <w:szCs w:val="18"/>
      <w:lang w:eastAsia="en-US"/>
    </w:rPr>
  </w:style>
  <w:style w:type="paragraph" w:customStyle="1" w:styleId="af3">
    <w:name w:val="МИСЛЕЊЕ"/>
    <w:basedOn w:val="a0"/>
    <w:link w:val="Char1"/>
    <w:qFormat/>
    <w:rsid w:val="00D316CA"/>
    <w:pPr>
      <w:ind w:left="284" w:hanging="284"/>
    </w:pPr>
    <w:rPr>
      <w:rFonts w:eastAsia="Times New Roman"/>
      <w:b/>
      <w:bCs/>
      <w:color w:val="auto"/>
      <w:sz w:val="20"/>
      <w:szCs w:val="18"/>
    </w:rPr>
  </w:style>
  <w:style w:type="character" w:customStyle="1" w:styleId="Char1">
    <w:name w:val="МИСЛЕЊЕ Char"/>
    <w:basedOn w:val="a1"/>
    <w:link w:val="af3"/>
    <w:rsid w:val="00D316CA"/>
    <w:rPr>
      <w:rFonts w:eastAsia="Times New Roman"/>
      <w:b/>
      <w:bCs/>
      <w:noProof/>
      <w:szCs w:val="18"/>
      <w:lang w:eastAsia="en-US"/>
    </w:rPr>
  </w:style>
  <w:style w:type="paragraph" w:customStyle="1" w:styleId="af4">
    <w:name w:val="ПРАШАЊЕ ТЕКСТ"/>
    <w:basedOn w:val="a0"/>
    <w:link w:val="Char2"/>
    <w:qFormat/>
    <w:rsid w:val="00D316CA"/>
    <w:pPr>
      <w:ind w:left="284" w:hanging="284"/>
    </w:pPr>
    <w:rPr>
      <w:rFonts w:eastAsia="Times New Roman"/>
      <w:i/>
      <w:iCs/>
      <w:color w:val="auto"/>
      <w:sz w:val="20"/>
      <w:szCs w:val="18"/>
    </w:rPr>
  </w:style>
  <w:style w:type="character" w:customStyle="1" w:styleId="Char2">
    <w:name w:val="ПРАШАЊЕ ТЕКСТ Char"/>
    <w:basedOn w:val="a1"/>
    <w:link w:val="af4"/>
    <w:rsid w:val="00D316CA"/>
    <w:rPr>
      <w:rFonts w:eastAsia="Times New Roman"/>
      <w:i/>
      <w:iCs/>
      <w:noProof/>
      <w:szCs w:val="18"/>
      <w:lang w:eastAsia="en-US"/>
    </w:rPr>
  </w:style>
  <w:style w:type="character" w:customStyle="1" w:styleId="20">
    <w:name w:val="Заглавие 2 Знак"/>
    <w:basedOn w:val="a1"/>
    <w:link w:val="2"/>
    <w:uiPriority w:val="9"/>
    <w:semiHidden/>
    <w:rsid w:val="006E1D2F"/>
    <w:rPr>
      <w:rFonts w:asciiTheme="majorHAnsi" w:eastAsiaTheme="majorEastAsia" w:hAnsiTheme="majorHAnsi" w:cstheme="majorBidi"/>
      <w:noProof/>
      <w:color w:val="0F4761" w:themeColor="accent1" w:themeShade="BF"/>
      <w:sz w:val="26"/>
      <w:szCs w:val="26"/>
      <w:lang w:eastAsia="en-US"/>
    </w:rPr>
  </w:style>
  <w:style w:type="paragraph" w:customStyle="1" w:styleId="Default">
    <w:name w:val="Default"/>
    <w:rsid w:val="006E1D2F"/>
    <w:pPr>
      <w:autoSpaceDE w:val="0"/>
      <w:autoSpaceDN w:val="0"/>
      <w:adjustRightInd w:val="0"/>
    </w:pPr>
    <w:rPr>
      <w:rFonts w:cs="StobiSerif Regular"/>
      <w:color w:val="000000"/>
      <w:sz w:val="24"/>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984893">
      <w:bodyDiv w:val="1"/>
      <w:marLeft w:val="0"/>
      <w:marRight w:val="0"/>
      <w:marTop w:val="0"/>
      <w:marBottom w:val="0"/>
      <w:divBdr>
        <w:top w:val="none" w:sz="0" w:space="0" w:color="auto"/>
        <w:left w:val="none" w:sz="0" w:space="0" w:color="auto"/>
        <w:bottom w:val="none" w:sz="0" w:space="0" w:color="auto"/>
        <w:right w:val="none" w:sz="0" w:space="0" w:color="auto"/>
      </w:divBdr>
    </w:div>
    <w:div w:id="64885851">
      <w:bodyDiv w:val="1"/>
      <w:marLeft w:val="0"/>
      <w:marRight w:val="0"/>
      <w:marTop w:val="0"/>
      <w:marBottom w:val="0"/>
      <w:divBdr>
        <w:top w:val="none" w:sz="0" w:space="0" w:color="auto"/>
        <w:left w:val="none" w:sz="0" w:space="0" w:color="auto"/>
        <w:bottom w:val="none" w:sz="0" w:space="0" w:color="auto"/>
        <w:right w:val="none" w:sz="0" w:space="0" w:color="auto"/>
      </w:divBdr>
    </w:div>
    <w:div w:id="127553818">
      <w:bodyDiv w:val="1"/>
      <w:marLeft w:val="0"/>
      <w:marRight w:val="0"/>
      <w:marTop w:val="0"/>
      <w:marBottom w:val="0"/>
      <w:divBdr>
        <w:top w:val="none" w:sz="0" w:space="0" w:color="auto"/>
        <w:left w:val="none" w:sz="0" w:space="0" w:color="auto"/>
        <w:bottom w:val="none" w:sz="0" w:space="0" w:color="auto"/>
        <w:right w:val="none" w:sz="0" w:space="0" w:color="auto"/>
      </w:divBdr>
    </w:div>
    <w:div w:id="133448680">
      <w:bodyDiv w:val="1"/>
      <w:marLeft w:val="0"/>
      <w:marRight w:val="0"/>
      <w:marTop w:val="0"/>
      <w:marBottom w:val="0"/>
      <w:divBdr>
        <w:top w:val="none" w:sz="0" w:space="0" w:color="auto"/>
        <w:left w:val="none" w:sz="0" w:space="0" w:color="auto"/>
        <w:bottom w:val="none" w:sz="0" w:space="0" w:color="auto"/>
        <w:right w:val="none" w:sz="0" w:space="0" w:color="auto"/>
      </w:divBdr>
    </w:div>
    <w:div w:id="147942996">
      <w:bodyDiv w:val="1"/>
      <w:marLeft w:val="0"/>
      <w:marRight w:val="0"/>
      <w:marTop w:val="0"/>
      <w:marBottom w:val="0"/>
      <w:divBdr>
        <w:top w:val="none" w:sz="0" w:space="0" w:color="auto"/>
        <w:left w:val="none" w:sz="0" w:space="0" w:color="auto"/>
        <w:bottom w:val="none" w:sz="0" w:space="0" w:color="auto"/>
        <w:right w:val="none" w:sz="0" w:space="0" w:color="auto"/>
      </w:divBdr>
    </w:div>
    <w:div w:id="215968830">
      <w:bodyDiv w:val="1"/>
      <w:marLeft w:val="0"/>
      <w:marRight w:val="0"/>
      <w:marTop w:val="0"/>
      <w:marBottom w:val="0"/>
      <w:divBdr>
        <w:top w:val="none" w:sz="0" w:space="0" w:color="auto"/>
        <w:left w:val="none" w:sz="0" w:space="0" w:color="auto"/>
        <w:bottom w:val="none" w:sz="0" w:space="0" w:color="auto"/>
        <w:right w:val="none" w:sz="0" w:space="0" w:color="auto"/>
      </w:divBdr>
    </w:div>
    <w:div w:id="229922848">
      <w:bodyDiv w:val="1"/>
      <w:marLeft w:val="0"/>
      <w:marRight w:val="0"/>
      <w:marTop w:val="0"/>
      <w:marBottom w:val="0"/>
      <w:divBdr>
        <w:top w:val="none" w:sz="0" w:space="0" w:color="auto"/>
        <w:left w:val="none" w:sz="0" w:space="0" w:color="auto"/>
        <w:bottom w:val="none" w:sz="0" w:space="0" w:color="auto"/>
        <w:right w:val="none" w:sz="0" w:space="0" w:color="auto"/>
      </w:divBdr>
    </w:div>
    <w:div w:id="276837052">
      <w:bodyDiv w:val="1"/>
      <w:marLeft w:val="0"/>
      <w:marRight w:val="0"/>
      <w:marTop w:val="0"/>
      <w:marBottom w:val="0"/>
      <w:divBdr>
        <w:top w:val="none" w:sz="0" w:space="0" w:color="auto"/>
        <w:left w:val="none" w:sz="0" w:space="0" w:color="auto"/>
        <w:bottom w:val="none" w:sz="0" w:space="0" w:color="auto"/>
        <w:right w:val="none" w:sz="0" w:space="0" w:color="auto"/>
      </w:divBdr>
    </w:div>
    <w:div w:id="293339834">
      <w:bodyDiv w:val="1"/>
      <w:marLeft w:val="0"/>
      <w:marRight w:val="0"/>
      <w:marTop w:val="0"/>
      <w:marBottom w:val="0"/>
      <w:divBdr>
        <w:top w:val="none" w:sz="0" w:space="0" w:color="auto"/>
        <w:left w:val="none" w:sz="0" w:space="0" w:color="auto"/>
        <w:bottom w:val="none" w:sz="0" w:space="0" w:color="auto"/>
        <w:right w:val="none" w:sz="0" w:space="0" w:color="auto"/>
      </w:divBdr>
    </w:div>
    <w:div w:id="347759091">
      <w:bodyDiv w:val="1"/>
      <w:marLeft w:val="0"/>
      <w:marRight w:val="0"/>
      <w:marTop w:val="0"/>
      <w:marBottom w:val="0"/>
      <w:divBdr>
        <w:top w:val="none" w:sz="0" w:space="0" w:color="auto"/>
        <w:left w:val="none" w:sz="0" w:space="0" w:color="auto"/>
        <w:bottom w:val="none" w:sz="0" w:space="0" w:color="auto"/>
        <w:right w:val="none" w:sz="0" w:space="0" w:color="auto"/>
      </w:divBdr>
    </w:div>
    <w:div w:id="399593643">
      <w:bodyDiv w:val="1"/>
      <w:marLeft w:val="0"/>
      <w:marRight w:val="0"/>
      <w:marTop w:val="0"/>
      <w:marBottom w:val="0"/>
      <w:divBdr>
        <w:top w:val="none" w:sz="0" w:space="0" w:color="auto"/>
        <w:left w:val="none" w:sz="0" w:space="0" w:color="auto"/>
        <w:bottom w:val="none" w:sz="0" w:space="0" w:color="auto"/>
        <w:right w:val="none" w:sz="0" w:space="0" w:color="auto"/>
      </w:divBdr>
    </w:div>
    <w:div w:id="411203354">
      <w:bodyDiv w:val="1"/>
      <w:marLeft w:val="0"/>
      <w:marRight w:val="0"/>
      <w:marTop w:val="0"/>
      <w:marBottom w:val="0"/>
      <w:divBdr>
        <w:top w:val="none" w:sz="0" w:space="0" w:color="auto"/>
        <w:left w:val="none" w:sz="0" w:space="0" w:color="auto"/>
        <w:bottom w:val="none" w:sz="0" w:space="0" w:color="auto"/>
        <w:right w:val="none" w:sz="0" w:space="0" w:color="auto"/>
      </w:divBdr>
    </w:div>
    <w:div w:id="432674145">
      <w:bodyDiv w:val="1"/>
      <w:marLeft w:val="0"/>
      <w:marRight w:val="0"/>
      <w:marTop w:val="0"/>
      <w:marBottom w:val="0"/>
      <w:divBdr>
        <w:top w:val="none" w:sz="0" w:space="0" w:color="auto"/>
        <w:left w:val="none" w:sz="0" w:space="0" w:color="auto"/>
        <w:bottom w:val="none" w:sz="0" w:space="0" w:color="auto"/>
        <w:right w:val="none" w:sz="0" w:space="0" w:color="auto"/>
      </w:divBdr>
    </w:div>
    <w:div w:id="491027538">
      <w:bodyDiv w:val="1"/>
      <w:marLeft w:val="0"/>
      <w:marRight w:val="0"/>
      <w:marTop w:val="0"/>
      <w:marBottom w:val="0"/>
      <w:divBdr>
        <w:top w:val="none" w:sz="0" w:space="0" w:color="auto"/>
        <w:left w:val="none" w:sz="0" w:space="0" w:color="auto"/>
        <w:bottom w:val="none" w:sz="0" w:space="0" w:color="auto"/>
        <w:right w:val="none" w:sz="0" w:space="0" w:color="auto"/>
      </w:divBdr>
    </w:div>
    <w:div w:id="498161283">
      <w:bodyDiv w:val="1"/>
      <w:marLeft w:val="0"/>
      <w:marRight w:val="0"/>
      <w:marTop w:val="0"/>
      <w:marBottom w:val="0"/>
      <w:divBdr>
        <w:top w:val="none" w:sz="0" w:space="0" w:color="auto"/>
        <w:left w:val="none" w:sz="0" w:space="0" w:color="auto"/>
        <w:bottom w:val="none" w:sz="0" w:space="0" w:color="auto"/>
        <w:right w:val="none" w:sz="0" w:space="0" w:color="auto"/>
      </w:divBdr>
    </w:div>
    <w:div w:id="511341033">
      <w:bodyDiv w:val="1"/>
      <w:marLeft w:val="0"/>
      <w:marRight w:val="0"/>
      <w:marTop w:val="0"/>
      <w:marBottom w:val="0"/>
      <w:divBdr>
        <w:top w:val="none" w:sz="0" w:space="0" w:color="auto"/>
        <w:left w:val="none" w:sz="0" w:space="0" w:color="auto"/>
        <w:bottom w:val="none" w:sz="0" w:space="0" w:color="auto"/>
        <w:right w:val="none" w:sz="0" w:space="0" w:color="auto"/>
      </w:divBdr>
    </w:div>
    <w:div w:id="554590025">
      <w:bodyDiv w:val="1"/>
      <w:marLeft w:val="0"/>
      <w:marRight w:val="0"/>
      <w:marTop w:val="0"/>
      <w:marBottom w:val="0"/>
      <w:divBdr>
        <w:top w:val="none" w:sz="0" w:space="0" w:color="auto"/>
        <w:left w:val="none" w:sz="0" w:space="0" w:color="auto"/>
        <w:bottom w:val="none" w:sz="0" w:space="0" w:color="auto"/>
        <w:right w:val="none" w:sz="0" w:space="0" w:color="auto"/>
      </w:divBdr>
    </w:div>
    <w:div w:id="642193888">
      <w:bodyDiv w:val="1"/>
      <w:marLeft w:val="0"/>
      <w:marRight w:val="0"/>
      <w:marTop w:val="0"/>
      <w:marBottom w:val="0"/>
      <w:divBdr>
        <w:top w:val="none" w:sz="0" w:space="0" w:color="auto"/>
        <w:left w:val="none" w:sz="0" w:space="0" w:color="auto"/>
        <w:bottom w:val="none" w:sz="0" w:space="0" w:color="auto"/>
        <w:right w:val="none" w:sz="0" w:space="0" w:color="auto"/>
      </w:divBdr>
    </w:div>
    <w:div w:id="656038266">
      <w:bodyDiv w:val="1"/>
      <w:marLeft w:val="0"/>
      <w:marRight w:val="0"/>
      <w:marTop w:val="0"/>
      <w:marBottom w:val="0"/>
      <w:divBdr>
        <w:top w:val="none" w:sz="0" w:space="0" w:color="auto"/>
        <w:left w:val="none" w:sz="0" w:space="0" w:color="auto"/>
        <w:bottom w:val="none" w:sz="0" w:space="0" w:color="auto"/>
        <w:right w:val="none" w:sz="0" w:space="0" w:color="auto"/>
      </w:divBdr>
    </w:div>
    <w:div w:id="728071428">
      <w:bodyDiv w:val="1"/>
      <w:marLeft w:val="0"/>
      <w:marRight w:val="0"/>
      <w:marTop w:val="0"/>
      <w:marBottom w:val="0"/>
      <w:divBdr>
        <w:top w:val="none" w:sz="0" w:space="0" w:color="auto"/>
        <w:left w:val="none" w:sz="0" w:space="0" w:color="auto"/>
        <w:bottom w:val="none" w:sz="0" w:space="0" w:color="auto"/>
        <w:right w:val="none" w:sz="0" w:space="0" w:color="auto"/>
      </w:divBdr>
    </w:div>
    <w:div w:id="767773006">
      <w:bodyDiv w:val="1"/>
      <w:marLeft w:val="0"/>
      <w:marRight w:val="0"/>
      <w:marTop w:val="0"/>
      <w:marBottom w:val="0"/>
      <w:divBdr>
        <w:top w:val="none" w:sz="0" w:space="0" w:color="auto"/>
        <w:left w:val="none" w:sz="0" w:space="0" w:color="auto"/>
        <w:bottom w:val="none" w:sz="0" w:space="0" w:color="auto"/>
        <w:right w:val="none" w:sz="0" w:space="0" w:color="auto"/>
      </w:divBdr>
    </w:div>
    <w:div w:id="817378231">
      <w:bodyDiv w:val="1"/>
      <w:marLeft w:val="0"/>
      <w:marRight w:val="0"/>
      <w:marTop w:val="0"/>
      <w:marBottom w:val="0"/>
      <w:divBdr>
        <w:top w:val="none" w:sz="0" w:space="0" w:color="auto"/>
        <w:left w:val="none" w:sz="0" w:space="0" w:color="auto"/>
        <w:bottom w:val="none" w:sz="0" w:space="0" w:color="auto"/>
        <w:right w:val="none" w:sz="0" w:space="0" w:color="auto"/>
      </w:divBdr>
    </w:div>
    <w:div w:id="847328018">
      <w:bodyDiv w:val="1"/>
      <w:marLeft w:val="0"/>
      <w:marRight w:val="0"/>
      <w:marTop w:val="0"/>
      <w:marBottom w:val="0"/>
      <w:divBdr>
        <w:top w:val="none" w:sz="0" w:space="0" w:color="auto"/>
        <w:left w:val="none" w:sz="0" w:space="0" w:color="auto"/>
        <w:bottom w:val="none" w:sz="0" w:space="0" w:color="auto"/>
        <w:right w:val="none" w:sz="0" w:space="0" w:color="auto"/>
      </w:divBdr>
    </w:div>
    <w:div w:id="855197656">
      <w:bodyDiv w:val="1"/>
      <w:marLeft w:val="0"/>
      <w:marRight w:val="0"/>
      <w:marTop w:val="0"/>
      <w:marBottom w:val="0"/>
      <w:divBdr>
        <w:top w:val="none" w:sz="0" w:space="0" w:color="auto"/>
        <w:left w:val="none" w:sz="0" w:space="0" w:color="auto"/>
        <w:bottom w:val="none" w:sz="0" w:space="0" w:color="auto"/>
        <w:right w:val="none" w:sz="0" w:space="0" w:color="auto"/>
      </w:divBdr>
    </w:div>
    <w:div w:id="897125942">
      <w:bodyDiv w:val="1"/>
      <w:marLeft w:val="0"/>
      <w:marRight w:val="0"/>
      <w:marTop w:val="0"/>
      <w:marBottom w:val="0"/>
      <w:divBdr>
        <w:top w:val="none" w:sz="0" w:space="0" w:color="auto"/>
        <w:left w:val="none" w:sz="0" w:space="0" w:color="auto"/>
        <w:bottom w:val="none" w:sz="0" w:space="0" w:color="auto"/>
        <w:right w:val="none" w:sz="0" w:space="0" w:color="auto"/>
      </w:divBdr>
    </w:div>
    <w:div w:id="910694031">
      <w:bodyDiv w:val="1"/>
      <w:marLeft w:val="0"/>
      <w:marRight w:val="0"/>
      <w:marTop w:val="0"/>
      <w:marBottom w:val="0"/>
      <w:divBdr>
        <w:top w:val="none" w:sz="0" w:space="0" w:color="auto"/>
        <w:left w:val="none" w:sz="0" w:space="0" w:color="auto"/>
        <w:bottom w:val="none" w:sz="0" w:space="0" w:color="auto"/>
        <w:right w:val="none" w:sz="0" w:space="0" w:color="auto"/>
      </w:divBdr>
    </w:div>
    <w:div w:id="952980960">
      <w:bodyDiv w:val="1"/>
      <w:marLeft w:val="0"/>
      <w:marRight w:val="0"/>
      <w:marTop w:val="0"/>
      <w:marBottom w:val="0"/>
      <w:divBdr>
        <w:top w:val="none" w:sz="0" w:space="0" w:color="auto"/>
        <w:left w:val="none" w:sz="0" w:space="0" w:color="auto"/>
        <w:bottom w:val="none" w:sz="0" w:space="0" w:color="auto"/>
        <w:right w:val="none" w:sz="0" w:space="0" w:color="auto"/>
      </w:divBdr>
    </w:div>
    <w:div w:id="957688129">
      <w:bodyDiv w:val="1"/>
      <w:marLeft w:val="0"/>
      <w:marRight w:val="0"/>
      <w:marTop w:val="0"/>
      <w:marBottom w:val="0"/>
      <w:divBdr>
        <w:top w:val="none" w:sz="0" w:space="0" w:color="auto"/>
        <w:left w:val="none" w:sz="0" w:space="0" w:color="auto"/>
        <w:bottom w:val="none" w:sz="0" w:space="0" w:color="auto"/>
        <w:right w:val="none" w:sz="0" w:space="0" w:color="auto"/>
      </w:divBdr>
    </w:div>
    <w:div w:id="992367973">
      <w:bodyDiv w:val="1"/>
      <w:marLeft w:val="0"/>
      <w:marRight w:val="0"/>
      <w:marTop w:val="0"/>
      <w:marBottom w:val="0"/>
      <w:divBdr>
        <w:top w:val="none" w:sz="0" w:space="0" w:color="auto"/>
        <w:left w:val="none" w:sz="0" w:space="0" w:color="auto"/>
        <w:bottom w:val="none" w:sz="0" w:space="0" w:color="auto"/>
        <w:right w:val="none" w:sz="0" w:space="0" w:color="auto"/>
      </w:divBdr>
    </w:div>
    <w:div w:id="992830644">
      <w:bodyDiv w:val="1"/>
      <w:marLeft w:val="0"/>
      <w:marRight w:val="0"/>
      <w:marTop w:val="0"/>
      <w:marBottom w:val="0"/>
      <w:divBdr>
        <w:top w:val="none" w:sz="0" w:space="0" w:color="auto"/>
        <w:left w:val="none" w:sz="0" w:space="0" w:color="auto"/>
        <w:bottom w:val="none" w:sz="0" w:space="0" w:color="auto"/>
        <w:right w:val="none" w:sz="0" w:space="0" w:color="auto"/>
      </w:divBdr>
    </w:div>
    <w:div w:id="1006252156">
      <w:bodyDiv w:val="1"/>
      <w:marLeft w:val="0"/>
      <w:marRight w:val="0"/>
      <w:marTop w:val="0"/>
      <w:marBottom w:val="0"/>
      <w:divBdr>
        <w:top w:val="none" w:sz="0" w:space="0" w:color="auto"/>
        <w:left w:val="none" w:sz="0" w:space="0" w:color="auto"/>
        <w:bottom w:val="none" w:sz="0" w:space="0" w:color="auto"/>
        <w:right w:val="none" w:sz="0" w:space="0" w:color="auto"/>
      </w:divBdr>
    </w:div>
    <w:div w:id="1042171385">
      <w:bodyDiv w:val="1"/>
      <w:marLeft w:val="0"/>
      <w:marRight w:val="0"/>
      <w:marTop w:val="0"/>
      <w:marBottom w:val="0"/>
      <w:divBdr>
        <w:top w:val="none" w:sz="0" w:space="0" w:color="auto"/>
        <w:left w:val="none" w:sz="0" w:space="0" w:color="auto"/>
        <w:bottom w:val="none" w:sz="0" w:space="0" w:color="auto"/>
        <w:right w:val="none" w:sz="0" w:space="0" w:color="auto"/>
      </w:divBdr>
    </w:div>
    <w:div w:id="1045832255">
      <w:bodyDiv w:val="1"/>
      <w:marLeft w:val="0"/>
      <w:marRight w:val="0"/>
      <w:marTop w:val="0"/>
      <w:marBottom w:val="0"/>
      <w:divBdr>
        <w:top w:val="none" w:sz="0" w:space="0" w:color="auto"/>
        <w:left w:val="none" w:sz="0" w:space="0" w:color="auto"/>
        <w:bottom w:val="none" w:sz="0" w:space="0" w:color="auto"/>
        <w:right w:val="none" w:sz="0" w:space="0" w:color="auto"/>
      </w:divBdr>
    </w:div>
    <w:div w:id="1062561105">
      <w:bodyDiv w:val="1"/>
      <w:marLeft w:val="0"/>
      <w:marRight w:val="0"/>
      <w:marTop w:val="0"/>
      <w:marBottom w:val="0"/>
      <w:divBdr>
        <w:top w:val="none" w:sz="0" w:space="0" w:color="auto"/>
        <w:left w:val="none" w:sz="0" w:space="0" w:color="auto"/>
        <w:bottom w:val="none" w:sz="0" w:space="0" w:color="auto"/>
        <w:right w:val="none" w:sz="0" w:space="0" w:color="auto"/>
      </w:divBdr>
    </w:div>
    <w:div w:id="1109665556">
      <w:bodyDiv w:val="1"/>
      <w:marLeft w:val="0"/>
      <w:marRight w:val="0"/>
      <w:marTop w:val="0"/>
      <w:marBottom w:val="0"/>
      <w:divBdr>
        <w:top w:val="none" w:sz="0" w:space="0" w:color="auto"/>
        <w:left w:val="none" w:sz="0" w:space="0" w:color="auto"/>
        <w:bottom w:val="none" w:sz="0" w:space="0" w:color="auto"/>
        <w:right w:val="none" w:sz="0" w:space="0" w:color="auto"/>
      </w:divBdr>
    </w:div>
    <w:div w:id="1136869820">
      <w:bodyDiv w:val="1"/>
      <w:marLeft w:val="0"/>
      <w:marRight w:val="0"/>
      <w:marTop w:val="0"/>
      <w:marBottom w:val="0"/>
      <w:divBdr>
        <w:top w:val="none" w:sz="0" w:space="0" w:color="auto"/>
        <w:left w:val="none" w:sz="0" w:space="0" w:color="auto"/>
        <w:bottom w:val="none" w:sz="0" w:space="0" w:color="auto"/>
        <w:right w:val="none" w:sz="0" w:space="0" w:color="auto"/>
      </w:divBdr>
    </w:div>
    <w:div w:id="1189366698">
      <w:bodyDiv w:val="1"/>
      <w:marLeft w:val="0"/>
      <w:marRight w:val="0"/>
      <w:marTop w:val="0"/>
      <w:marBottom w:val="0"/>
      <w:divBdr>
        <w:top w:val="none" w:sz="0" w:space="0" w:color="auto"/>
        <w:left w:val="none" w:sz="0" w:space="0" w:color="auto"/>
        <w:bottom w:val="none" w:sz="0" w:space="0" w:color="auto"/>
        <w:right w:val="none" w:sz="0" w:space="0" w:color="auto"/>
      </w:divBdr>
    </w:div>
    <w:div w:id="1209030366">
      <w:bodyDiv w:val="1"/>
      <w:marLeft w:val="0"/>
      <w:marRight w:val="0"/>
      <w:marTop w:val="0"/>
      <w:marBottom w:val="0"/>
      <w:divBdr>
        <w:top w:val="none" w:sz="0" w:space="0" w:color="auto"/>
        <w:left w:val="none" w:sz="0" w:space="0" w:color="auto"/>
        <w:bottom w:val="none" w:sz="0" w:space="0" w:color="auto"/>
        <w:right w:val="none" w:sz="0" w:space="0" w:color="auto"/>
      </w:divBdr>
    </w:div>
    <w:div w:id="1235353903">
      <w:bodyDiv w:val="1"/>
      <w:marLeft w:val="0"/>
      <w:marRight w:val="0"/>
      <w:marTop w:val="0"/>
      <w:marBottom w:val="0"/>
      <w:divBdr>
        <w:top w:val="none" w:sz="0" w:space="0" w:color="auto"/>
        <w:left w:val="none" w:sz="0" w:space="0" w:color="auto"/>
        <w:bottom w:val="none" w:sz="0" w:space="0" w:color="auto"/>
        <w:right w:val="none" w:sz="0" w:space="0" w:color="auto"/>
      </w:divBdr>
    </w:div>
    <w:div w:id="1310398537">
      <w:bodyDiv w:val="1"/>
      <w:marLeft w:val="0"/>
      <w:marRight w:val="0"/>
      <w:marTop w:val="0"/>
      <w:marBottom w:val="0"/>
      <w:divBdr>
        <w:top w:val="none" w:sz="0" w:space="0" w:color="auto"/>
        <w:left w:val="none" w:sz="0" w:space="0" w:color="auto"/>
        <w:bottom w:val="none" w:sz="0" w:space="0" w:color="auto"/>
        <w:right w:val="none" w:sz="0" w:space="0" w:color="auto"/>
      </w:divBdr>
    </w:div>
    <w:div w:id="1394546278">
      <w:bodyDiv w:val="1"/>
      <w:marLeft w:val="0"/>
      <w:marRight w:val="0"/>
      <w:marTop w:val="0"/>
      <w:marBottom w:val="0"/>
      <w:divBdr>
        <w:top w:val="none" w:sz="0" w:space="0" w:color="auto"/>
        <w:left w:val="none" w:sz="0" w:space="0" w:color="auto"/>
        <w:bottom w:val="none" w:sz="0" w:space="0" w:color="auto"/>
        <w:right w:val="none" w:sz="0" w:space="0" w:color="auto"/>
      </w:divBdr>
    </w:div>
    <w:div w:id="1407537241">
      <w:bodyDiv w:val="1"/>
      <w:marLeft w:val="0"/>
      <w:marRight w:val="0"/>
      <w:marTop w:val="0"/>
      <w:marBottom w:val="0"/>
      <w:divBdr>
        <w:top w:val="none" w:sz="0" w:space="0" w:color="auto"/>
        <w:left w:val="none" w:sz="0" w:space="0" w:color="auto"/>
        <w:bottom w:val="none" w:sz="0" w:space="0" w:color="auto"/>
        <w:right w:val="none" w:sz="0" w:space="0" w:color="auto"/>
      </w:divBdr>
    </w:div>
    <w:div w:id="1492331503">
      <w:bodyDiv w:val="1"/>
      <w:marLeft w:val="0"/>
      <w:marRight w:val="0"/>
      <w:marTop w:val="0"/>
      <w:marBottom w:val="0"/>
      <w:divBdr>
        <w:top w:val="none" w:sz="0" w:space="0" w:color="auto"/>
        <w:left w:val="none" w:sz="0" w:space="0" w:color="auto"/>
        <w:bottom w:val="none" w:sz="0" w:space="0" w:color="auto"/>
        <w:right w:val="none" w:sz="0" w:space="0" w:color="auto"/>
      </w:divBdr>
    </w:div>
    <w:div w:id="1517574502">
      <w:bodyDiv w:val="1"/>
      <w:marLeft w:val="0"/>
      <w:marRight w:val="0"/>
      <w:marTop w:val="0"/>
      <w:marBottom w:val="0"/>
      <w:divBdr>
        <w:top w:val="none" w:sz="0" w:space="0" w:color="auto"/>
        <w:left w:val="none" w:sz="0" w:space="0" w:color="auto"/>
        <w:bottom w:val="none" w:sz="0" w:space="0" w:color="auto"/>
        <w:right w:val="none" w:sz="0" w:space="0" w:color="auto"/>
      </w:divBdr>
    </w:div>
    <w:div w:id="1552351592">
      <w:bodyDiv w:val="1"/>
      <w:marLeft w:val="0"/>
      <w:marRight w:val="0"/>
      <w:marTop w:val="0"/>
      <w:marBottom w:val="0"/>
      <w:divBdr>
        <w:top w:val="none" w:sz="0" w:space="0" w:color="auto"/>
        <w:left w:val="none" w:sz="0" w:space="0" w:color="auto"/>
        <w:bottom w:val="none" w:sz="0" w:space="0" w:color="auto"/>
        <w:right w:val="none" w:sz="0" w:space="0" w:color="auto"/>
      </w:divBdr>
    </w:div>
    <w:div w:id="1554849782">
      <w:bodyDiv w:val="1"/>
      <w:marLeft w:val="0"/>
      <w:marRight w:val="0"/>
      <w:marTop w:val="0"/>
      <w:marBottom w:val="0"/>
      <w:divBdr>
        <w:top w:val="none" w:sz="0" w:space="0" w:color="auto"/>
        <w:left w:val="none" w:sz="0" w:space="0" w:color="auto"/>
        <w:bottom w:val="none" w:sz="0" w:space="0" w:color="auto"/>
        <w:right w:val="none" w:sz="0" w:space="0" w:color="auto"/>
      </w:divBdr>
    </w:div>
    <w:div w:id="1625383661">
      <w:bodyDiv w:val="1"/>
      <w:marLeft w:val="0"/>
      <w:marRight w:val="0"/>
      <w:marTop w:val="0"/>
      <w:marBottom w:val="0"/>
      <w:divBdr>
        <w:top w:val="none" w:sz="0" w:space="0" w:color="auto"/>
        <w:left w:val="none" w:sz="0" w:space="0" w:color="auto"/>
        <w:bottom w:val="none" w:sz="0" w:space="0" w:color="auto"/>
        <w:right w:val="none" w:sz="0" w:space="0" w:color="auto"/>
      </w:divBdr>
    </w:div>
    <w:div w:id="1655835389">
      <w:bodyDiv w:val="1"/>
      <w:marLeft w:val="0"/>
      <w:marRight w:val="0"/>
      <w:marTop w:val="0"/>
      <w:marBottom w:val="0"/>
      <w:divBdr>
        <w:top w:val="none" w:sz="0" w:space="0" w:color="auto"/>
        <w:left w:val="none" w:sz="0" w:space="0" w:color="auto"/>
        <w:bottom w:val="none" w:sz="0" w:space="0" w:color="auto"/>
        <w:right w:val="none" w:sz="0" w:space="0" w:color="auto"/>
      </w:divBdr>
    </w:div>
    <w:div w:id="1676415058">
      <w:bodyDiv w:val="1"/>
      <w:marLeft w:val="0"/>
      <w:marRight w:val="0"/>
      <w:marTop w:val="0"/>
      <w:marBottom w:val="0"/>
      <w:divBdr>
        <w:top w:val="none" w:sz="0" w:space="0" w:color="auto"/>
        <w:left w:val="none" w:sz="0" w:space="0" w:color="auto"/>
        <w:bottom w:val="none" w:sz="0" w:space="0" w:color="auto"/>
        <w:right w:val="none" w:sz="0" w:space="0" w:color="auto"/>
      </w:divBdr>
    </w:div>
    <w:div w:id="1678540312">
      <w:bodyDiv w:val="1"/>
      <w:marLeft w:val="0"/>
      <w:marRight w:val="0"/>
      <w:marTop w:val="0"/>
      <w:marBottom w:val="0"/>
      <w:divBdr>
        <w:top w:val="none" w:sz="0" w:space="0" w:color="auto"/>
        <w:left w:val="none" w:sz="0" w:space="0" w:color="auto"/>
        <w:bottom w:val="none" w:sz="0" w:space="0" w:color="auto"/>
        <w:right w:val="none" w:sz="0" w:space="0" w:color="auto"/>
      </w:divBdr>
    </w:div>
    <w:div w:id="1758549156">
      <w:bodyDiv w:val="1"/>
      <w:marLeft w:val="0"/>
      <w:marRight w:val="0"/>
      <w:marTop w:val="0"/>
      <w:marBottom w:val="0"/>
      <w:divBdr>
        <w:top w:val="none" w:sz="0" w:space="0" w:color="auto"/>
        <w:left w:val="none" w:sz="0" w:space="0" w:color="auto"/>
        <w:bottom w:val="none" w:sz="0" w:space="0" w:color="auto"/>
        <w:right w:val="none" w:sz="0" w:space="0" w:color="auto"/>
      </w:divBdr>
    </w:div>
    <w:div w:id="1772118291">
      <w:bodyDiv w:val="1"/>
      <w:marLeft w:val="0"/>
      <w:marRight w:val="0"/>
      <w:marTop w:val="0"/>
      <w:marBottom w:val="0"/>
      <w:divBdr>
        <w:top w:val="none" w:sz="0" w:space="0" w:color="auto"/>
        <w:left w:val="none" w:sz="0" w:space="0" w:color="auto"/>
        <w:bottom w:val="none" w:sz="0" w:space="0" w:color="auto"/>
        <w:right w:val="none" w:sz="0" w:space="0" w:color="auto"/>
      </w:divBdr>
    </w:div>
    <w:div w:id="1787384923">
      <w:bodyDiv w:val="1"/>
      <w:marLeft w:val="0"/>
      <w:marRight w:val="0"/>
      <w:marTop w:val="0"/>
      <w:marBottom w:val="0"/>
      <w:divBdr>
        <w:top w:val="none" w:sz="0" w:space="0" w:color="auto"/>
        <w:left w:val="none" w:sz="0" w:space="0" w:color="auto"/>
        <w:bottom w:val="none" w:sz="0" w:space="0" w:color="auto"/>
        <w:right w:val="none" w:sz="0" w:space="0" w:color="auto"/>
      </w:divBdr>
    </w:div>
    <w:div w:id="1866216252">
      <w:bodyDiv w:val="1"/>
      <w:marLeft w:val="0"/>
      <w:marRight w:val="0"/>
      <w:marTop w:val="0"/>
      <w:marBottom w:val="0"/>
      <w:divBdr>
        <w:top w:val="none" w:sz="0" w:space="0" w:color="auto"/>
        <w:left w:val="none" w:sz="0" w:space="0" w:color="auto"/>
        <w:bottom w:val="none" w:sz="0" w:space="0" w:color="auto"/>
        <w:right w:val="none" w:sz="0" w:space="0" w:color="auto"/>
      </w:divBdr>
    </w:div>
    <w:div w:id="1932857274">
      <w:bodyDiv w:val="1"/>
      <w:marLeft w:val="0"/>
      <w:marRight w:val="0"/>
      <w:marTop w:val="0"/>
      <w:marBottom w:val="0"/>
      <w:divBdr>
        <w:top w:val="none" w:sz="0" w:space="0" w:color="auto"/>
        <w:left w:val="none" w:sz="0" w:space="0" w:color="auto"/>
        <w:bottom w:val="none" w:sz="0" w:space="0" w:color="auto"/>
        <w:right w:val="none" w:sz="0" w:space="0" w:color="auto"/>
      </w:divBdr>
    </w:div>
    <w:div w:id="1934896447">
      <w:bodyDiv w:val="1"/>
      <w:marLeft w:val="0"/>
      <w:marRight w:val="0"/>
      <w:marTop w:val="0"/>
      <w:marBottom w:val="0"/>
      <w:divBdr>
        <w:top w:val="none" w:sz="0" w:space="0" w:color="auto"/>
        <w:left w:val="none" w:sz="0" w:space="0" w:color="auto"/>
        <w:bottom w:val="none" w:sz="0" w:space="0" w:color="auto"/>
        <w:right w:val="none" w:sz="0" w:space="0" w:color="auto"/>
      </w:divBdr>
    </w:div>
    <w:div w:id="1983188702">
      <w:bodyDiv w:val="1"/>
      <w:marLeft w:val="0"/>
      <w:marRight w:val="0"/>
      <w:marTop w:val="0"/>
      <w:marBottom w:val="0"/>
      <w:divBdr>
        <w:top w:val="none" w:sz="0" w:space="0" w:color="auto"/>
        <w:left w:val="none" w:sz="0" w:space="0" w:color="auto"/>
        <w:bottom w:val="none" w:sz="0" w:space="0" w:color="auto"/>
        <w:right w:val="none" w:sz="0" w:space="0" w:color="auto"/>
      </w:divBdr>
    </w:div>
    <w:div w:id="1984890816">
      <w:bodyDiv w:val="1"/>
      <w:marLeft w:val="0"/>
      <w:marRight w:val="0"/>
      <w:marTop w:val="0"/>
      <w:marBottom w:val="0"/>
      <w:divBdr>
        <w:top w:val="none" w:sz="0" w:space="0" w:color="auto"/>
        <w:left w:val="none" w:sz="0" w:space="0" w:color="auto"/>
        <w:bottom w:val="none" w:sz="0" w:space="0" w:color="auto"/>
        <w:right w:val="none" w:sz="0" w:space="0" w:color="auto"/>
      </w:divBdr>
    </w:div>
    <w:div w:id="1994724262">
      <w:bodyDiv w:val="1"/>
      <w:marLeft w:val="0"/>
      <w:marRight w:val="0"/>
      <w:marTop w:val="0"/>
      <w:marBottom w:val="0"/>
      <w:divBdr>
        <w:top w:val="none" w:sz="0" w:space="0" w:color="auto"/>
        <w:left w:val="none" w:sz="0" w:space="0" w:color="auto"/>
        <w:bottom w:val="none" w:sz="0" w:space="0" w:color="auto"/>
        <w:right w:val="none" w:sz="0" w:space="0" w:color="auto"/>
      </w:divBdr>
    </w:div>
    <w:div w:id="1995639773">
      <w:bodyDiv w:val="1"/>
      <w:marLeft w:val="0"/>
      <w:marRight w:val="0"/>
      <w:marTop w:val="0"/>
      <w:marBottom w:val="0"/>
      <w:divBdr>
        <w:top w:val="none" w:sz="0" w:space="0" w:color="auto"/>
        <w:left w:val="none" w:sz="0" w:space="0" w:color="auto"/>
        <w:bottom w:val="none" w:sz="0" w:space="0" w:color="auto"/>
        <w:right w:val="none" w:sz="0" w:space="0" w:color="auto"/>
      </w:divBdr>
    </w:div>
    <w:div w:id="2008363271">
      <w:bodyDiv w:val="1"/>
      <w:marLeft w:val="0"/>
      <w:marRight w:val="0"/>
      <w:marTop w:val="0"/>
      <w:marBottom w:val="0"/>
      <w:divBdr>
        <w:top w:val="none" w:sz="0" w:space="0" w:color="auto"/>
        <w:left w:val="none" w:sz="0" w:space="0" w:color="auto"/>
        <w:bottom w:val="none" w:sz="0" w:space="0" w:color="auto"/>
        <w:right w:val="none" w:sz="0" w:space="0" w:color="auto"/>
      </w:divBdr>
    </w:div>
    <w:div w:id="2059233671">
      <w:bodyDiv w:val="1"/>
      <w:marLeft w:val="0"/>
      <w:marRight w:val="0"/>
      <w:marTop w:val="0"/>
      <w:marBottom w:val="0"/>
      <w:divBdr>
        <w:top w:val="none" w:sz="0" w:space="0" w:color="auto"/>
        <w:left w:val="none" w:sz="0" w:space="0" w:color="auto"/>
        <w:bottom w:val="none" w:sz="0" w:space="0" w:color="auto"/>
        <w:right w:val="none" w:sz="0" w:space="0" w:color="auto"/>
      </w:divBdr>
    </w:div>
    <w:div w:id="2120905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Тема на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19FEE61-3416-4EC6-8F9F-469417171E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658</Words>
  <Characters>3752</Characters>
  <Application>Microsoft Office Word</Application>
  <DocSecurity>0</DocSecurity>
  <Lines>31</Lines>
  <Paragraphs>8</Paragraphs>
  <ScaleCrop>false</ScaleCrop>
  <HeadingPairs>
    <vt:vector size="4" baseType="variant">
      <vt:variant>
        <vt:lpstr>Наслов</vt:lpstr>
      </vt:variant>
      <vt:variant>
        <vt:i4>1</vt:i4>
      </vt:variant>
      <vt:variant>
        <vt:lpstr>Title</vt:lpstr>
      </vt:variant>
      <vt:variant>
        <vt:i4>1</vt:i4>
      </vt:variant>
    </vt:vector>
  </HeadingPairs>
  <TitlesOfParts>
    <vt:vector size="2" baseType="lpstr">
      <vt:lpstr>Мислења - ДДВ</vt:lpstr>
      <vt:lpstr>Мислења - ДДВ</vt:lpstr>
    </vt:vector>
  </TitlesOfParts>
  <Company>UJP</Company>
  <LinksUpToDate>false</LinksUpToDate>
  <CharactersWithSpaces>4402</CharactersWithSpaces>
  <SharedDoc>false</SharedDoc>
  <HLinks>
    <vt:vector size="6" baseType="variant">
      <vt:variant>
        <vt:i4>2359311</vt:i4>
      </vt:variant>
      <vt:variant>
        <vt:i4>26</vt:i4>
      </vt:variant>
      <vt:variant>
        <vt:i4>0</vt:i4>
      </vt:variant>
      <vt:variant>
        <vt:i4>5</vt:i4>
      </vt:variant>
      <vt:variant>
        <vt:lpwstr>mailto:?????????????????@ujp.gov.mk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Мислења - ДДВ</dc:title>
  <dc:subject/>
  <dc:creator>Драгица Николоска</dc:creator>
  <cp:keywords>СД; З.2</cp:keywords>
  <cp:lastModifiedBy>Драгица Николоска</cp:lastModifiedBy>
  <cp:revision>2</cp:revision>
  <cp:lastPrinted>2025-07-22T09:03:00Z</cp:lastPrinted>
  <dcterms:created xsi:type="dcterms:W3CDTF">2025-10-22T06:22:00Z</dcterms:created>
  <dcterms:modified xsi:type="dcterms:W3CDTF">2025-10-22T06:22:00Z</dcterms:modified>
</cp:coreProperties>
</file>