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D4951" w14:textId="77777777" w:rsidR="007A40E7" w:rsidRPr="003F04E5" w:rsidRDefault="007A40E7" w:rsidP="007A40E7">
      <w:pPr>
        <w:jc w:val="both"/>
        <w:rPr>
          <w:sz w:val="20"/>
          <w:szCs w:val="20"/>
          <w:lang w:val="ru-RU"/>
        </w:rPr>
      </w:pPr>
      <w:r w:rsidRPr="003F04E5">
        <w:rPr>
          <w:sz w:val="20"/>
          <w:szCs w:val="20"/>
          <w:lang w:val="ru-RU"/>
        </w:rPr>
        <w:t>Почитувани,</w:t>
      </w:r>
    </w:p>
    <w:p w14:paraId="33828B42" w14:textId="77777777" w:rsidR="007A40E7" w:rsidRPr="003F04E5" w:rsidRDefault="007A40E7" w:rsidP="007A40E7">
      <w:pPr>
        <w:ind w:firstLine="720"/>
        <w:jc w:val="both"/>
        <w:rPr>
          <w:sz w:val="20"/>
          <w:szCs w:val="20"/>
          <w:lang w:val="ru-RU"/>
        </w:rPr>
      </w:pPr>
    </w:p>
    <w:p w14:paraId="32252CDB" w14:textId="77777777" w:rsidR="007A40E7" w:rsidRPr="003F04E5" w:rsidRDefault="007A40E7" w:rsidP="007A40E7">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5736AB25" w14:textId="77777777" w:rsidR="007A40E7" w:rsidRPr="003F04E5" w:rsidRDefault="007A40E7" w:rsidP="007A40E7">
      <w:pPr>
        <w:shd w:val="clear" w:color="auto" w:fill="FFFFFF"/>
        <w:jc w:val="both"/>
        <w:rPr>
          <w:rFonts w:cs="StobiSerifRegular"/>
          <w:b/>
          <w:color w:val="auto"/>
          <w:sz w:val="20"/>
          <w:szCs w:val="20"/>
          <w:lang w:val="ru-RU"/>
        </w:rPr>
      </w:pPr>
    </w:p>
    <w:p w14:paraId="67507F42" w14:textId="77777777" w:rsidR="007A40E7" w:rsidRPr="003F04E5" w:rsidRDefault="007A40E7" w:rsidP="007A40E7">
      <w:pPr>
        <w:spacing w:before="120" w:after="120"/>
        <w:rPr>
          <w:rFonts w:eastAsia="Times New Roman"/>
          <w:sz w:val="20"/>
          <w:szCs w:val="20"/>
        </w:rPr>
      </w:pPr>
      <w:r w:rsidRPr="003F04E5">
        <w:rPr>
          <w:rFonts w:eastAsia="Times New Roman"/>
          <w:sz w:val="20"/>
          <w:szCs w:val="20"/>
        </w:rPr>
        <w:t xml:space="preserve">Согласно член 45 од Законот за даночната постапка, </w:t>
      </w:r>
      <w:r w:rsidRPr="003F04E5">
        <w:rPr>
          <w:rFonts w:eastAsia="Times New Roman"/>
          <w:color w:val="auto"/>
          <w:sz w:val="20"/>
          <w:szCs w:val="20"/>
        </w:rPr>
        <w:t>објавен во Сл. весник на РМ, бр.13/06 … 247/22, (во натамошниот текст: ЗДП), даночниот обврзник е должен да води</w:t>
      </w:r>
      <w:r w:rsidRPr="003F04E5">
        <w:rPr>
          <w:rFonts w:eastAsia="Times New Roman"/>
          <w:sz w:val="20"/>
          <w:szCs w:val="20"/>
        </w:rPr>
        <w:t xml:space="preserve"> деловни книги и евиденции заради оданочување, доколку тие се регулирани со посебните даночни закони. </w:t>
      </w:r>
      <w:r w:rsidRPr="003F04E5">
        <w:rPr>
          <w:rFonts w:eastAsia="Times New Roman"/>
          <w:sz w:val="20"/>
          <w:szCs w:val="20"/>
          <w:u w:val="single"/>
        </w:rPr>
        <w:t>Обврските за водење на деловни книги и евиденции на кои што подлежи даночниот обврзник според други закони, треба да ги исполни и за оданочувањето</w:t>
      </w:r>
      <w:r w:rsidRPr="003F04E5">
        <w:rPr>
          <w:rFonts w:eastAsia="Times New Roman"/>
          <w:sz w:val="20"/>
          <w:szCs w:val="20"/>
        </w:rPr>
        <w:t xml:space="preserve">. Притоа, како деловни книги и евиденции, особено се сметаат: </w:t>
      </w:r>
    </w:p>
    <w:p w14:paraId="162EF87F" w14:textId="77777777" w:rsidR="007A40E7" w:rsidRPr="003F04E5" w:rsidRDefault="007A40E7" w:rsidP="007A40E7">
      <w:pPr>
        <w:numPr>
          <w:ilvl w:val="0"/>
          <w:numId w:val="36"/>
        </w:numPr>
        <w:spacing w:before="120" w:after="120"/>
        <w:ind w:firstLine="0"/>
        <w:rPr>
          <w:rFonts w:eastAsia="Times New Roman"/>
          <w:sz w:val="20"/>
          <w:szCs w:val="20"/>
        </w:rPr>
      </w:pPr>
      <w:r w:rsidRPr="003F04E5">
        <w:rPr>
          <w:rFonts w:eastAsia="Times New Roman"/>
          <w:sz w:val="20"/>
          <w:szCs w:val="20"/>
        </w:rPr>
        <w:t xml:space="preserve">трговски книги, сметководствени документи, записи и пописи, годишна сметка и финансиски извештаи, белешки за применети сметководствени политики и други документи во врска со организацијата; </w:t>
      </w:r>
    </w:p>
    <w:p w14:paraId="22FFDABC" w14:textId="77777777" w:rsidR="007A40E7" w:rsidRPr="003F04E5" w:rsidRDefault="007A40E7" w:rsidP="007A40E7">
      <w:pPr>
        <w:numPr>
          <w:ilvl w:val="0"/>
          <w:numId w:val="36"/>
        </w:numPr>
        <w:spacing w:before="120" w:after="120"/>
        <w:ind w:firstLine="0"/>
        <w:rPr>
          <w:rFonts w:eastAsia="Times New Roman"/>
          <w:sz w:val="20"/>
          <w:szCs w:val="20"/>
        </w:rPr>
      </w:pPr>
      <w:r w:rsidRPr="003F04E5">
        <w:rPr>
          <w:rFonts w:eastAsia="Times New Roman"/>
          <w:sz w:val="20"/>
          <w:szCs w:val="20"/>
        </w:rPr>
        <w:t xml:space="preserve">деловни писма и кореспонденции; </w:t>
      </w:r>
    </w:p>
    <w:p w14:paraId="4C77136C" w14:textId="77777777" w:rsidR="007A40E7" w:rsidRPr="003F04E5" w:rsidRDefault="007A40E7" w:rsidP="007A40E7">
      <w:pPr>
        <w:numPr>
          <w:ilvl w:val="0"/>
          <w:numId w:val="36"/>
        </w:numPr>
        <w:spacing w:before="120" w:after="120"/>
        <w:ind w:firstLine="0"/>
        <w:rPr>
          <w:rFonts w:eastAsia="Times New Roman"/>
          <w:sz w:val="20"/>
          <w:szCs w:val="20"/>
        </w:rPr>
      </w:pPr>
      <w:r w:rsidRPr="003F04E5">
        <w:rPr>
          <w:rFonts w:eastAsia="Times New Roman"/>
          <w:sz w:val="20"/>
          <w:szCs w:val="20"/>
        </w:rPr>
        <w:t>сметки за книжење, како и</w:t>
      </w:r>
    </w:p>
    <w:p w14:paraId="0F30E7C2" w14:textId="77777777" w:rsidR="007A40E7" w:rsidRPr="003F04E5" w:rsidRDefault="007A40E7" w:rsidP="007A40E7">
      <w:pPr>
        <w:numPr>
          <w:ilvl w:val="0"/>
          <w:numId w:val="36"/>
        </w:numPr>
        <w:spacing w:before="120" w:after="120"/>
        <w:ind w:firstLine="0"/>
        <w:rPr>
          <w:rFonts w:eastAsia="Times New Roman"/>
          <w:sz w:val="20"/>
          <w:szCs w:val="20"/>
        </w:rPr>
      </w:pPr>
      <w:r w:rsidRPr="003F04E5">
        <w:rPr>
          <w:rFonts w:eastAsia="Times New Roman"/>
          <w:sz w:val="20"/>
          <w:szCs w:val="20"/>
        </w:rPr>
        <w:t>други документи, доколку истите имаат значење за оданочување.</w:t>
      </w:r>
    </w:p>
    <w:p w14:paraId="6237C8ED" w14:textId="77777777" w:rsidR="007A40E7" w:rsidRPr="003F04E5" w:rsidRDefault="007A40E7" w:rsidP="007A40E7">
      <w:pPr>
        <w:spacing w:before="120" w:after="120"/>
        <w:rPr>
          <w:rFonts w:eastAsia="Times New Roman"/>
          <w:sz w:val="20"/>
          <w:szCs w:val="20"/>
        </w:rPr>
      </w:pPr>
      <w:r w:rsidRPr="003F04E5">
        <w:rPr>
          <w:rFonts w:eastAsia="Times New Roman"/>
          <w:sz w:val="20"/>
          <w:szCs w:val="20"/>
          <w:u w:val="single"/>
        </w:rPr>
        <w:t>Сметководството и евиденциите</w:t>
      </w:r>
      <w:r w:rsidRPr="003F04E5">
        <w:rPr>
          <w:rFonts w:eastAsia="Times New Roman"/>
          <w:sz w:val="20"/>
          <w:szCs w:val="20"/>
        </w:rPr>
        <w:t xml:space="preserve"> мора да се водат </w:t>
      </w:r>
      <w:r w:rsidRPr="003F04E5">
        <w:rPr>
          <w:rFonts w:eastAsia="Times New Roman"/>
          <w:sz w:val="20"/>
          <w:szCs w:val="20"/>
          <w:u w:val="single"/>
        </w:rPr>
        <w:t>во согласност со прописите од областа на сметководството</w:t>
      </w:r>
      <w:r w:rsidRPr="003F04E5">
        <w:rPr>
          <w:rFonts w:eastAsia="Times New Roman"/>
          <w:sz w:val="20"/>
          <w:szCs w:val="20"/>
        </w:rPr>
        <w:t xml:space="preserve"> и на начин да може и стручно трето лице во соодветен рок да стекне преглед над работењето на даночниот обврзник и деловните дејствија за нивното настанување, развој и завршување (член 46 од ЗДП).</w:t>
      </w:r>
    </w:p>
    <w:p w14:paraId="112428EE" w14:textId="77777777" w:rsidR="007A40E7" w:rsidRPr="003F04E5" w:rsidRDefault="007A40E7" w:rsidP="007A40E7">
      <w:pPr>
        <w:spacing w:before="120" w:after="120"/>
        <w:rPr>
          <w:rFonts w:eastAsia="Times New Roman"/>
          <w:sz w:val="20"/>
          <w:szCs w:val="20"/>
        </w:rPr>
      </w:pPr>
      <w:r w:rsidRPr="003F04E5">
        <w:rPr>
          <w:rFonts w:eastAsia="Times New Roman"/>
          <w:sz w:val="20"/>
          <w:szCs w:val="20"/>
        </w:rPr>
        <w:t xml:space="preserve">Согласно член 47 став 1 и 2 од ЗДП, </w:t>
      </w:r>
      <w:r w:rsidRPr="003F04E5">
        <w:rPr>
          <w:rFonts w:eastAsia="Times New Roman"/>
          <w:sz w:val="20"/>
          <w:szCs w:val="20"/>
          <w:u w:val="single"/>
        </w:rPr>
        <w:t>книжењата и другите евидентирања</w:t>
      </w:r>
      <w:r w:rsidRPr="003F04E5">
        <w:rPr>
          <w:rFonts w:eastAsia="Times New Roman"/>
          <w:sz w:val="20"/>
          <w:szCs w:val="20"/>
        </w:rPr>
        <w:t xml:space="preserve">, и во електронска форма, треба да се извршат </w:t>
      </w:r>
      <w:r w:rsidRPr="003F04E5">
        <w:rPr>
          <w:rFonts w:eastAsia="Times New Roman"/>
          <w:sz w:val="20"/>
          <w:szCs w:val="20"/>
          <w:u w:val="single"/>
        </w:rPr>
        <w:t>целосно, точно, навремено, веродостојно и уредно</w:t>
      </w:r>
      <w:r w:rsidRPr="003F04E5">
        <w:rPr>
          <w:rFonts w:eastAsia="Times New Roman"/>
          <w:sz w:val="20"/>
          <w:szCs w:val="20"/>
        </w:rPr>
        <w:t>. Книжењето и друго евидентирање, и во електронска форма, не смее да се менува на начин што првобитната содржина повеќе не може да се утврди. Не смее да се вршат измени од такво значење да е неизвесно дали тие се спроведени претходно или дополнително.</w:t>
      </w:r>
    </w:p>
    <w:p w14:paraId="3342FD77" w14:textId="77777777" w:rsidR="007A40E7" w:rsidRPr="003F04E5" w:rsidRDefault="007A40E7" w:rsidP="007A40E7">
      <w:pPr>
        <w:spacing w:before="120" w:after="120"/>
        <w:rPr>
          <w:rFonts w:eastAsia="Times New Roman"/>
          <w:color w:val="auto"/>
          <w:sz w:val="20"/>
          <w:szCs w:val="20"/>
        </w:rPr>
      </w:pPr>
      <w:r w:rsidRPr="003F04E5">
        <w:rPr>
          <w:rFonts w:eastAsia="Times New Roman"/>
          <w:color w:val="auto"/>
          <w:sz w:val="20"/>
          <w:szCs w:val="20"/>
        </w:rPr>
        <w:t xml:space="preserve">Според член 7 од Законот за данокот на добивка, објавен во Сл. весник на РМ, бр.112/2014 … 199/2023, (во натамошниот текст: ЗДД), </w:t>
      </w:r>
      <w:r w:rsidRPr="003F04E5">
        <w:rPr>
          <w:rFonts w:eastAsia="Times New Roman"/>
          <w:color w:val="auto"/>
          <w:sz w:val="20"/>
          <w:szCs w:val="20"/>
          <w:u w:val="single"/>
        </w:rPr>
        <w:t>основа за пресметување на данокот од добивка е добивката која се утврдува во даночниот биланс</w:t>
      </w:r>
      <w:r w:rsidRPr="003F04E5">
        <w:rPr>
          <w:rFonts w:eastAsia="Times New Roman"/>
          <w:color w:val="auto"/>
          <w:sz w:val="20"/>
          <w:szCs w:val="20"/>
        </w:rPr>
        <w:t xml:space="preserve">, како разлика меѓу вкупните приходи и вкупните расходи на даночниот обврзник </w:t>
      </w:r>
      <w:r w:rsidRPr="003F04E5">
        <w:rPr>
          <w:rFonts w:eastAsia="Times New Roman"/>
          <w:color w:val="auto"/>
          <w:sz w:val="20"/>
          <w:szCs w:val="20"/>
          <w:u w:val="single"/>
        </w:rPr>
        <w:t>во износи утврдени согласно со прописите за сметководството и сметководствените стандарди кои се применуваат во РС Македонија</w:t>
      </w:r>
      <w:r w:rsidRPr="003F04E5">
        <w:rPr>
          <w:rFonts w:eastAsia="Times New Roman"/>
          <w:color w:val="auto"/>
          <w:sz w:val="20"/>
          <w:szCs w:val="20"/>
        </w:rPr>
        <w:t>.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2C029141" w14:textId="77777777" w:rsidR="007A40E7" w:rsidRPr="003F04E5" w:rsidRDefault="007A40E7" w:rsidP="007A40E7">
      <w:pPr>
        <w:spacing w:before="120" w:after="120"/>
        <w:rPr>
          <w:rFonts w:eastAsia="Times New Roman"/>
          <w:sz w:val="20"/>
          <w:szCs w:val="20"/>
        </w:rPr>
      </w:pPr>
      <w:r w:rsidRPr="003F04E5">
        <w:rPr>
          <w:rFonts w:eastAsia="Times New Roman"/>
          <w:sz w:val="20"/>
          <w:szCs w:val="20"/>
        </w:rPr>
        <w:t xml:space="preserve">Делокругот на работа и даночните надлежности на УЈП се уредени со одредбите на Законот за управата за јавни приходи, објавен во Сл. весник на РМ, бр. 43/14 ... 87/23, </w:t>
      </w:r>
      <w:r w:rsidRPr="003F04E5">
        <w:rPr>
          <w:rFonts w:eastAsia="Times New Roman"/>
          <w:color w:val="auto"/>
          <w:sz w:val="20"/>
          <w:szCs w:val="20"/>
        </w:rPr>
        <w:t>(во натамошниот текст: Законот за УЈП)</w:t>
      </w:r>
      <w:r w:rsidRPr="003F04E5">
        <w:rPr>
          <w:rFonts w:eastAsia="Times New Roman"/>
          <w:sz w:val="20"/>
          <w:szCs w:val="20"/>
        </w:rPr>
        <w:t xml:space="preserve">. УЈП, согласно член 4 став 1 од Законот за УЈП, извршува управни и други стручни работи кои се однесуваат на </w:t>
      </w:r>
      <w:r w:rsidRPr="003F04E5">
        <w:rPr>
          <w:rFonts w:eastAsia="Times New Roman"/>
          <w:sz w:val="20"/>
          <w:szCs w:val="20"/>
          <w:u w:val="single"/>
        </w:rPr>
        <w:t>спроведување на законите и други прописи за даноците</w:t>
      </w:r>
      <w:r w:rsidRPr="003F04E5">
        <w:rPr>
          <w:rFonts w:eastAsia="Times New Roman"/>
          <w:sz w:val="20"/>
          <w:szCs w:val="20"/>
        </w:rPr>
        <w:t xml:space="preserve">, споредните даночни давачки и други јавни давачки, кои со закон ѝ се доверени да ги управува, со цел собирање на јавните приходи. Притоа, </w:t>
      </w:r>
      <w:r w:rsidRPr="003F04E5">
        <w:rPr>
          <w:rFonts w:eastAsia="Times New Roman"/>
          <w:sz w:val="20"/>
          <w:szCs w:val="20"/>
          <w:u w:val="single"/>
        </w:rPr>
        <w:t>работите од својата надлежност, УЈП ги врши согласно со Законот за УЈП, Законот за даночна постапка и законите со кои се уредуваат одделни видови на даноци</w:t>
      </w:r>
      <w:r w:rsidRPr="003F04E5">
        <w:rPr>
          <w:rFonts w:eastAsia="Times New Roman"/>
          <w:sz w:val="20"/>
          <w:szCs w:val="20"/>
        </w:rPr>
        <w:t xml:space="preserve"> (член 14 од Законот за УЈП).</w:t>
      </w:r>
    </w:p>
    <w:p w14:paraId="798B27FA" w14:textId="77777777" w:rsidR="007A40E7" w:rsidRPr="003F04E5" w:rsidRDefault="007A40E7" w:rsidP="007A40E7">
      <w:pPr>
        <w:widowControl w:val="0"/>
        <w:snapToGrid w:val="0"/>
        <w:spacing w:before="120" w:after="120"/>
        <w:rPr>
          <w:sz w:val="20"/>
          <w:szCs w:val="20"/>
        </w:rPr>
      </w:pPr>
      <w:r w:rsidRPr="003F04E5">
        <w:rPr>
          <w:sz w:val="20"/>
          <w:szCs w:val="20"/>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p w14:paraId="6A8998F4" w14:textId="77777777" w:rsidR="007A40E7" w:rsidRPr="003F04E5" w:rsidRDefault="007A40E7" w:rsidP="007A40E7">
      <w:pPr>
        <w:autoSpaceDE w:val="0"/>
        <w:autoSpaceDN w:val="0"/>
        <w:adjustRightInd w:val="0"/>
        <w:spacing w:before="120" w:after="120"/>
        <w:rPr>
          <w:sz w:val="20"/>
          <w:szCs w:val="20"/>
        </w:rPr>
      </w:pPr>
      <w:r w:rsidRPr="003F04E5">
        <w:rPr>
          <w:sz w:val="20"/>
          <w:szCs w:val="20"/>
        </w:rPr>
        <w:lastRenderedPageBreak/>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3BBDC1A7" w14:textId="77777777" w:rsidR="007A40E7" w:rsidRPr="003F04E5" w:rsidRDefault="007A40E7" w:rsidP="007A40E7">
      <w:pPr>
        <w:autoSpaceDE w:val="0"/>
        <w:autoSpaceDN w:val="0"/>
        <w:adjustRightInd w:val="0"/>
        <w:spacing w:before="120" w:after="120"/>
        <w:rPr>
          <w:sz w:val="20"/>
          <w:szCs w:val="20"/>
        </w:rPr>
      </w:pPr>
      <w:r w:rsidRPr="003F04E5">
        <w:rPr>
          <w:sz w:val="20"/>
          <w:szCs w:val="20"/>
        </w:rPr>
        <w:t xml:space="preserve"> 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79BAE48D" w14:textId="77777777" w:rsidR="007A40E7" w:rsidRPr="003F04E5" w:rsidRDefault="007A40E7" w:rsidP="007A40E7">
      <w:pPr>
        <w:spacing w:before="120" w:after="120"/>
        <w:rPr>
          <w:sz w:val="20"/>
          <w:szCs w:val="20"/>
        </w:rPr>
      </w:pPr>
      <w:r w:rsidRPr="003F04E5">
        <w:rPr>
          <w:sz w:val="20"/>
          <w:szCs w:val="20"/>
        </w:rPr>
        <w:t xml:space="preserve">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w:t>
      </w:r>
    </w:p>
    <w:p w14:paraId="11DF00F8" w14:textId="77777777" w:rsidR="007A40E7" w:rsidRPr="003F04E5" w:rsidRDefault="007A40E7" w:rsidP="007A40E7">
      <w:pPr>
        <w:spacing w:before="120" w:after="120"/>
        <w:rPr>
          <w:sz w:val="20"/>
          <w:szCs w:val="20"/>
        </w:rPr>
      </w:pPr>
      <w:r w:rsidRPr="003F04E5">
        <w:rPr>
          <w:sz w:val="20"/>
          <w:szCs w:val="20"/>
        </w:rPr>
        <w:t>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3334D46E" w14:textId="77777777" w:rsidR="007A40E7" w:rsidRPr="003F04E5" w:rsidRDefault="007A40E7" w:rsidP="007A40E7">
      <w:pPr>
        <w:spacing w:before="120" w:after="120"/>
        <w:rPr>
          <w:sz w:val="20"/>
          <w:szCs w:val="20"/>
        </w:rPr>
      </w:pPr>
      <w:r w:rsidRPr="003F04E5">
        <w:rPr>
          <w:sz w:val="20"/>
          <w:szCs w:val="20"/>
        </w:rPr>
        <w:t xml:space="preserve">Сметководственото евидентирање на продажбата на земјиштето како недвижност треба да се изврши согласно точките 67, 68, 69, 71 и 72 од МСС 16 - </w:t>
      </w:r>
      <w:r w:rsidRPr="003F04E5">
        <w:rPr>
          <w:i/>
          <w:iCs/>
          <w:sz w:val="20"/>
          <w:szCs w:val="20"/>
        </w:rPr>
        <w:t>Недвижности, постројки и опрема.</w:t>
      </w:r>
    </w:p>
    <w:p w14:paraId="0CC64B7E" w14:textId="77777777" w:rsidR="007A40E7" w:rsidRPr="003F04E5" w:rsidRDefault="007A40E7" w:rsidP="007A40E7">
      <w:pPr>
        <w:spacing w:before="120" w:after="120"/>
        <w:rPr>
          <w:sz w:val="20"/>
          <w:szCs w:val="20"/>
        </w:rPr>
      </w:pPr>
      <w:r w:rsidRPr="003F04E5">
        <w:rPr>
          <w:sz w:val="20"/>
          <w:szCs w:val="20"/>
        </w:rPr>
        <w:t>За дилеми при имплементација на МСС и МСФИ кои се составeн дел на новиот Правилник, упатуваме да се обратите до надлежен орган за нивно толкување и спроведување.</w:t>
      </w:r>
    </w:p>
    <w:p w14:paraId="76914CEE" w14:textId="2B258788" w:rsidR="00301F66" w:rsidRPr="007A40E7" w:rsidRDefault="00301F66" w:rsidP="007A40E7"/>
    <w:sectPr w:rsidR="00301F66" w:rsidRPr="007A40E7"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09430" w14:textId="77777777" w:rsidR="00C70996" w:rsidRPr="00C567EE" w:rsidRDefault="00C70996" w:rsidP="00805345">
      <w:r w:rsidRPr="00C567EE">
        <w:separator/>
      </w:r>
    </w:p>
  </w:endnote>
  <w:endnote w:type="continuationSeparator" w:id="0">
    <w:p w14:paraId="39D88899" w14:textId="77777777" w:rsidR="00C70996" w:rsidRPr="00C567EE" w:rsidRDefault="00C7099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A1260" w14:textId="77777777" w:rsidR="00C70996" w:rsidRPr="00C567EE" w:rsidRDefault="00C70996" w:rsidP="00805345">
      <w:r w:rsidRPr="00C567EE">
        <w:separator/>
      </w:r>
    </w:p>
  </w:footnote>
  <w:footnote w:type="continuationSeparator" w:id="0">
    <w:p w14:paraId="00584A59" w14:textId="77777777" w:rsidR="00C70996" w:rsidRPr="00C567EE" w:rsidRDefault="00C7099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1"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5"/>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1"/>
  </w:num>
  <w:num w:numId="34" w16cid:durableId="382213961">
    <w:abstractNumId w:val="34"/>
  </w:num>
  <w:num w:numId="35" w16cid:durableId="29001757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0996"/>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790</Words>
  <Characters>4509</Characters>
  <Application>Microsoft Office Word</Application>
  <DocSecurity>0</DocSecurity>
  <Lines>37</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5289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2025-10-22T10:53:00Z</dcterms:created>
  <dcterms:modified xsi:type="dcterms:W3CDTF">2025-10-22T10:53:00Z</dcterms:modified>
</cp:coreProperties>
</file>