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EF5BBB" w14:textId="77777777" w:rsidR="003F493F" w:rsidRPr="003F04E5" w:rsidRDefault="003F493F" w:rsidP="003F493F">
      <w:pPr>
        <w:spacing w:before="120" w:after="120"/>
        <w:rPr>
          <w:b/>
          <w:bCs/>
          <w:sz w:val="20"/>
          <w:szCs w:val="20"/>
          <w:lang w:val="ru-RU"/>
        </w:rPr>
      </w:pPr>
      <w:r w:rsidRPr="003F04E5">
        <w:rPr>
          <w:b/>
          <w:bCs/>
          <w:sz w:val="20"/>
          <w:szCs w:val="20"/>
        </w:rPr>
        <w:t xml:space="preserve">МИСЛЕЊЕ од </w:t>
      </w:r>
      <w:r w:rsidRPr="003F04E5">
        <w:rPr>
          <w:b/>
          <w:bCs/>
          <w:sz w:val="20"/>
          <w:szCs w:val="20"/>
          <w:lang w:val="ru-RU"/>
        </w:rPr>
        <w:t>21.07.2025:</w:t>
      </w:r>
    </w:p>
    <w:p w14:paraId="7E9EF849" w14:textId="77777777" w:rsidR="003F493F" w:rsidRPr="003F04E5" w:rsidRDefault="003F493F" w:rsidP="003F493F">
      <w:pPr>
        <w:shd w:val="clear" w:color="auto" w:fill="FFFFFF"/>
        <w:spacing w:before="120" w:after="120"/>
        <w:rPr>
          <w:sz w:val="20"/>
          <w:szCs w:val="20"/>
          <w:lang w:val="ru-RU"/>
        </w:rPr>
      </w:pPr>
    </w:p>
    <w:p w14:paraId="33A8032E" w14:textId="77777777" w:rsidR="003F493F" w:rsidRPr="003F04E5" w:rsidRDefault="003F493F" w:rsidP="003F493F">
      <w:pPr>
        <w:shd w:val="clear" w:color="auto" w:fill="FFFFFF"/>
        <w:spacing w:before="120" w:after="120"/>
        <w:rPr>
          <w:sz w:val="20"/>
          <w:szCs w:val="20"/>
        </w:rPr>
      </w:pPr>
      <w:r w:rsidRPr="003F04E5">
        <w:rPr>
          <w:sz w:val="20"/>
          <w:szCs w:val="20"/>
        </w:rPr>
        <w:t>Почитувани,</w:t>
      </w:r>
    </w:p>
    <w:p w14:paraId="4F8EBC86" w14:textId="77777777" w:rsidR="003F493F" w:rsidRPr="003F04E5" w:rsidRDefault="003F493F" w:rsidP="003F493F">
      <w:pPr>
        <w:shd w:val="clear" w:color="auto" w:fill="FFFFFF"/>
        <w:spacing w:before="120" w:after="120"/>
        <w:rPr>
          <w:sz w:val="20"/>
          <w:szCs w:val="20"/>
          <w:lang w:val="ru-RU"/>
        </w:rPr>
      </w:pPr>
      <w:r w:rsidRPr="003F04E5">
        <w:rPr>
          <w:sz w:val="20"/>
          <w:szCs w:val="20"/>
        </w:rPr>
        <w:t xml:space="preserve">Во врска со Вашето прашање, Управата за јавни приходи Ве известува за следното:  </w:t>
      </w:r>
    </w:p>
    <w:p w14:paraId="31E33F17" w14:textId="77777777" w:rsidR="003F493F" w:rsidRPr="003F04E5" w:rsidRDefault="003F493F" w:rsidP="003F493F">
      <w:pPr>
        <w:shd w:val="clear" w:color="auto" w:fill="FFFFFF"/>
        <w:spacing w:before="120" w:after="120"/>
        <w:rPr>
          <w:sz w:val="20"/>
          <w:szCs w:val="20"/>
          <w:lang w:val="ru-RU"/>
        </w:rPr>
      </w:pPr>
    </w:p>
    <w:p w14:paraId="75F82A19" w14:textId="77777777" w:rsidR="003F493F" w:rsidRPr="003F04E5" w:rsidRDefault="003F493F" w:rsidP="003F493F">
      <w:pPr>
        <w:autoSpaceDE w:val="0"/>
        <w:autoSpaceDN w:val="0"/>
        <w:adjustRightInd w:val="0"/>
        <w:spacing w:before="120" w:after="120"/>
        <w:rPr>
          <w:sz w:val="20"/>
          <w:szCs w:val="20"/>
        </w:rPr>
      </w:pPr>
      <w:r w:rsidRPr="003F04E5">
        <w:rPr>
          <w:bCs/>
          <w:sz w:val="20"/>
          <w:szCs w:val="20"/>
        </w:rPr>
        <w:t xml:space="preserve">Според член 7 од Законот за данок на добивка, објавен во Сл. весник на РСМ, бр.112/2014 … 199/2023, (во натамошниот текст: ЗДД), </w:t>
      </w:r>
      <w:r w:rsidRPr="003F04E5">
        <w:rPr>
          <w:sz w:val="20"/>
          <w:szCs w:val="20"/>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4C73EBA1" w14:textId="77777777" w:rsidR="003F493F" w:rsidRPr="003F04E5" w:rsidRDefault="003F493F" w:rsidP="003F493F">
      <w:pPr>
        <w:spacing w:before="120" w:after="120"/>
        <w:rPr>
          <w:sz w:val="20"/>
          <w:szCs w:val="20"/>
        </w:rPr>
      </w:pPr>
      <w:r w:rsidRPr="003F04E5">
        <w:rPr>
          <w:sz w:val="20"/>
          <w:szCs w:val="20"/>
        </w:rPr>
        <w:t>Според член 9 став 1 точка 3 од ЗДД, како непризнаени расходи за даночни цели се сметаат трошоците за организирана исхрана на вработените, над износите утврдени со закон.</w:t>
      </w:r>
    </w:p>
    <w:p w14:paraId="162364B8" w14:textId="77777777" w:rsidR="003F493F" w:rsidRPr="003F04E5" w:rsidRDefault="003F493F" w:rsidP="003F493F">
      <w:pPr>
        <w:autoSpaceDE w:val="0"/>
        <w:autoSpaceDN w:val="0"/>
        <w:adjustRightInd w:val="0"/>
        <w:spacing w:before="120" w:after="120"/>
        <w:rPr>
          <w:sz w:val="20"/>
          <w:szCs w:val="20"/>
        </w:rPr>
      </w:pPr>
      <w:r w:rsidRPr="003F04E5">
        <w:rPr>
          <w:sz w:val="20"/>
          <w:szCs w:val="20"/>
        </w:rPr>
        <w:t>Согласно член 9 став 1 точка 8 од ЗДД, како непризнаени расходи за даночни цели се сметаат трошоците направени за репрезентација во висина од 90%.</w:t>
      </w:r>
    </w:p>
    <w:p w14:paraId="14039336" w14:textId="7A4D21AC" w:rsidR="003F493F" w:rsidRPr="003F04E5" w:rsidRDefault="003F493F" w:rsidP="003F493F">
      <w:pPr>
        <w:autoSpaceDE w:val="0"/>
        <w:autoSpaceDN w:val="0"/>
        <w:adjustRightInd w:val="0"/>
        <w:spacing w:before="120" w:after="120"/>
        <w:rPr>
          <w:sz w:val="20"/>
          <w:szCs w:val="20"/>
        </w:rPr>
      </w:pPr>
      <w:r w:rsidRPr="003F04E5">
        <w:rPr>
          <w:sz w:val="20"/>
          <w:szCs w:val="20"/>
        </w:rPr>
        <w:t xml:space="preserve">Согласно член 4 став 2 алинеја 2) од Правилник за начинот на пресметување и уплатување на данокот на добивка и начинот на одбегнување на двојното ослободување или двојното оданочување, објавен во Сл. весник на РМ  бр. 174/14 ... 6/20,  </w:t>
      </w:r>
      <w:r w:rsidRPr="003F04E5">
        <w:rPr>
          <w:bCs/>
          <w:sz w:val="20"/>
          <w:szCs w:val="20"/>
        </w:rPr>
        <w:t xml:space="preserve">(во натамошниот текст: ПДД), </w:t>
      </w:r>
      <w:r w:rsidRPr="003F04E5">
        <w:rPr>
          <w:sz w:val="20"/>
          <w:szCs w:val="20"/>
        </w:rPr>
        <w:t>за целите на утврдувањето на непризнаените расходи:</w:t>
      </w:r>
    </w:p>
    <w:p w14:paraId="6833390F" w14:textId="77777777" w:rsidR="003F493F" w:rsidRPr="003F04E5" w:rsidRDefault="003F493F" w:rsidP="003F493F">
      <w:pPr>
        <w:numPr>
          <w:ilvl w:val="0"/>
          <w:numId w:val="27"/>
        </w:numPr>
        <w:autoSpaceDE w:val="0"/>
        <w:autoSpaceDN w:val="0"/>
        <w:adjustRightInd w:val="0"/>
        <w:spacing w:before="120" w:after="120"/>
        <w:ind w:firstLine="0"/>
        <w:contextualSpacing/>
        <w:rPr>
          <w:sz w:val="20"/>
          <w:szCs w:val="20"/>
        </w:rPr>
      </w:pPr>
      <w:r w:rsidRPr="003F04E5">
        <w:rPr>
          <w:sz w:val="20"/>
          <w:szCs w:val="20"/>
        </w:rPr>
        <w:t xml:space="preserve">Oрганизирана исхрана, во смисла на точка 3) на членот 9 од ЗДД, подразбира постоење на организациона единица во рамките на деловниот процес на работодавачот, во која на организиран начин работодавачот самостојно или со посредство на други компании врз основа на склучен договор за приготвување и дистрибуција на топол оброк </w:t>
      </w:r>
      <w:r w:rsidRPr="003F04E5">
        <w:rPr>
          <w:sz w:val="20"/>
          <w:szCs w:val="20"/>
          <w:u w:val="single"/>
        </w:rPr>
        <w:t>им обезбедува исхрана на вработените</w:t>
      </w:r>
      <w:r w:rsidRPr="003F04E5">
        <w:rPr>
          <w:sz w:val="20"/>
          <w:szCs w:val="20"/>
        </w:rPr>
        <w:t>. Организираната исхрана може да се јави кога местоположбата на извршувањето на работите и работните задачи кај работодавачот (фабрика, истурена градежна и др. оператива, рудник и сл.) или природата на работењето не им овозможува на вработените лица да се обезбедат со храна на друг начин.</w:t>
      </w:r>
    </w:p>
    <w:p w14:paraId="1020E85E" w14:textId="77777777" w:rsidR="003F493F" w:rsidRPr="003F04E5" w:rsidRDefault="003F493F" w:rsidP="003F493F">
      <w:pPr>
        <w:autoSpaceDE w:val="0"/>
        <w:autoSpaceDN w:val="0"/>
        <w:adjustRightInd w:val="0"/>
        <w:spacing w:before="120" w:after="120"/>
        <w:rPr>
          <w:rFonts w:cs="StobiSerif Regular"/>
          <w:sz w:val="20"/>
          <w:szCs w:val="20"/>
        </w:rPr>
      </w:pPr>
      <w:r w:rsidRPr="003F04E5">
        <w:rPr>
          <w:sz w:val="20"/>
          <w:szCs w:val="20"/>
        </w:rPr>
        <w:t xml:space="preserve">Врз основа на одредбите цитирани погоре, како и информациите изнесени во Вашето прашање, </w:t>
      </w:r>
      <w:r w:rsidRPr="003F04E5">
        <w:rPr>
          <w:rFonts w:cs="StobiSerif Regular"/>
          <w:sz w:val="20"/>
          <w:szCs w:val="20"/>
        </w:rPr>
        <w:t>на мислење сме дека согласно член 4 став 2 алинеја 2) од ПДД, трошоците на друштвото за храна на надворешни невработени лица не се сметаат за трошоци за организирана исхрана, туку истите  претставуваат трошоци на друштвото за репрезентација. Оттука, предметниот бруто трошок (со вклучен данок на личен доход) за храна за надворешните лица треба да се смета како непризнат расход на друштвото и за истиот во висина од 90% треба да се зголеми основата за данокот на добивка во Даночниот биланс на друштвото за соодветната финансиска година.</w:t>
      </w:r>
    </w:p>
    <w:p w14:paraId="193B1196" w14:textId="4356499A" w:rsidR="009157F7" w:rsidRPr="003F493F" w:rsidRDefault="009157F7" w:rsidP="003F493F"/>
    <w:sectPr w:rsidR="009157F7" w:rsidRPr="003F493F"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B0BDD5" w14:textId="77777777" w:rsidR="001B5923" w:rsidRPr="00C567EE" w:rsidRDefault="001B5923" w:rsidP="00805345">
      <w:r w:rsidRPr="00C567EE">
        <w:separator/>
      </w:r>
    </w:p>
  </w:endnote>
  <w:endnote w:type="continuationSeparator" w:id="0">
    <w:p w14:paraId="6B6B7172" w14:textId="77777777" w:rsidR="001B5923" w:rsidRPr="00C567EE" w:rsidRDefault="001B5923"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EDF780" w14:textId="77777777" w:rsidR="001B5923" w:rsidRPr="00C567EE" w:rsidRDefault="001B5923" w:rsidP="00805345">
      <w:r w:rsidRPr="00C567EE">
        <w:separator/>
      </w:r>
    </w:p>
  </w:footnote>
  <w:footnote w:type="continuationSeparator" w:id="0">
    <w:p w14:paraId="02A5CC34" w14:textId="77777777" w:rsidR="001B5923" w:rsidRPr="00C567EE" w:rsidRDefault="001B5923"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1"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9"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1"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5"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6"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24"/>
  </w:num>
  <w:num w:numId="2" w16cid:durableId="1900096440">
    <w:abstractNumId w:val="20"/>
  </w:num>
  <w:num w:numId="3" w16cid:durableId="160033430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7"/>
  </w:num>
  <w:num w:numId="8" w16cid:durableId="621112521">
    <w:abstractNumId w:val="5"/>
  </w:num>
  <w:num w:numId="9" w16cid:durableId="1622804002">
    <w:abstractNumId w:val="25"/>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2"/>
  </w:num>
  <w:num w:numId="12" w16cid:durableId="870530504">
    <w:abstractNumId w:val="22"/>
  </w:num>
  <w:num w:numId="13" w16cid:durableId="714353434">
    <w:abstractNumId w:val="11"/>
  </w:num>
  <w:num w:numId="14" w16cid:durableId="1341006038">
    <w:abstractNumId w:val="9"/>
  </w:num>
  <w:num w:numId="15" w16cid:durableId="788474779">
    <w:abstractNumId w:val="1"/>
  </w:num>
  <w:num w:numId="16" w16cid:durableId="639068706">
    <w:abstractNumId w:val="19"/>
  </w:num>
  <w:num w:numId="17" w16cid:durableId="479928752">
    <w:abstractNumId w:val="0"/>
  </w:num>
  <w:num w:numId="18" w16cid:durableId="2018384905">
    <w:abstractNumId w:val="18"/>
  </w:num>
  <w:num w:numId="19" w16cid:durableId="2136213879">
    <w:abstractNumId w:val="2"/>
  </w:num>
  <w:num w:numId="20" w16cid:durableId="694765918">
    <w:abstractNumId w:val="21"/>
  </w:num>
  <w:num w:numId="21" w16cid:durableId="69894198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15"/>
  </w:num>
  <w:num w:numId="24" w16cid:durableId="1315838814">
    <w:abstractNumId w:val="6"/>
  </w:num>
  <w:num w:numId="25" w16cid:durableId="818617000">
    <w:abstractNumId w:val="23"/>
  </w:num>
  <w:num w:numId="26" w16cid:durableId="1199777193">
    <w:abstractNumId w:val="26"/>
  </w:num>
  <w:num w:numId="27" w16cid:durableId="444814318">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5923"/>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493F"/>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390</Words>
  <Characters>2225</Characters>
  <Application>Microsoft Office Word</Application>
  <DocSecurity>0</DocSecurity>
  <Lines>18</Lines>
  <Paragraphs>5</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2610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2025-10-22T10:33:00Z</dcterms:created>
  <dcterms:modified xsi:type="dcterms:W3CDTF">2025-10-22T10:33:00Z</dcterms:modified>
</cp:coreProperties>
</file>