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E1BDB" w14:textId="77777777" w:rsidR="001708A7" w:rsidRPr="003F04E5" w:rsidRDefault="001708A7" w:rsidP="001708A7">
      <w:pPr>
        <w:spacing w:before="120" w:after="120"/>
        <w:rPr>
          <w:b/>
          <w:bCs/>
          <w:sz w:val="20"/>
          <w:szCs w:val="20"/>
          <w:lang w:val="ru-RU" w:eastAsia="x-none"/>
        </w:rPr>
      </w:pPr>
      <w:r w:rsidRPr="003F04E5">
        <w:rPr>
          <w:b/>
          <w:bCs/>
          <w:sz w:val="20"/>
          <w:szCs w:val="20"/>
          <w:lang w:eastAsia="x-none"/>
        </w:rPr>
        <w:t>МИСЛЕЊЕ од 20.01.2025</w:t>
      </w:r>
      <w:r w:rsidRPr="003F04E5">
        <w:rPr>
          <w:b/>
          <w:bCs/>
          <w:sz w:val="20"/>
          <w:szCs w:val="20"/>
          <w:lang w:val="ru-RU" w:eastAsia="x-none"/>
        </w:rPr>
        <w:t>;</w:t>
      </w:r>
    </w:p>
    <w:p w14:paraId="173F44E7" w14:textId="77777777" w:rsidR="001708A7" w:rsidRPr="003F04E5" w:rsidRDefault="001708A7" w:rsidP="001708A7">
      <w:pPr>
        <w:jc w:val="both"/>
        <w:rPr>
          <w:sz w:val="20"/>
          <w:szCs w:val="20"/>
          <w:lang w:val="ru-RU"/>
        </w:rPr>
      </w:pPr>
      <w:r w:rsidRPr="003F04E5">
        <w:rPr>
          <w:sz w:val="20"/>
          <w:szCs w:val="20"/>
          <w:lang w:val="ru-RU"/>
        </w:rPr>
        <w:t>Почитувани,</w:t>
      </w:r>
    </w:p>
    <w:p w14:paraId="71430910" w14:textId="77777777" w:rsidR="001708A7" w:rsidRPr="003F04E5" w:rsidRDefault="001708A7" w:rsidP="001708A7">
      <w:pPr>
        <w:ind w:firstLine="720"/>
        <w:jc w:val="both"/>
        <w:rPr>
          <w:sz w:val="20"/>
          <w:szCs w:val="20"/>
          <w:lang w:val="ru-RU"/>
        </w:rPr>
      </w:pPr>
    </w:p>
    <w:p w14:paraId="33BF9F07" w14:textId="77777777" w:rsidR="001708A7" w:rsidRPr="003F04E5" w:rsidRDefault="001708A7" w:rsidP="001708A7">
      <w:pPr>
        <w:shd w:val="clear" w:color="auto" w:fill="FFFFFF"/>
        <w:jc w:val="both"/>
        <w:rPr>
          <w:rFonts w:cs="StobiSerifRegular"/>
          <w:b/>
          <w:color w:val="auto"/>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59449EE4" w14:textId="77777777" w:rsidR="001708A7" w:rsidRPr="003F04E5" w:rsidRDefault="001708A7" w:rsidP="001708A7">
      <w:pPr>
        <w:shd w:val="clear" w:color="auto" w:fill="FFFFFF"/>
        <w:jc w:val="both"/>
        <w:rPr>
          <w:rFonts w:cs="StobiSerifRegular"/>
          <w:b/>
          <w:color w:val="auto"/>
          <w:sz w:val="20"/>
          <w:szCs w:val="20"/>
          <w:lang w:val="ru-RU"/>
        </w:rPr>
      </w:pPr>
    </w:p>
    <w:p w14:paraId="38907861" w14:textId="77777777" w:rsidR="001708A7" w:rsidRPr="003F04E5" w:rsidRDefault="001708A7" w:rsidP="001708A7">
      <w:pPr>
        <w:autoSpaceDE w:val="0"/>
        <w:autoSpaceDN w:val="0"/>
        <w:adjustRightInd w:val="0"/>
        <w:spacing w:before="120" w:after="120"/>
        <w:rPr>
          <w:sz w:val="20"/>
          <w:szCs w:val="20"/>
          <w:lang w:val="ru-RU"/>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1966FC21" w14:textId="77777777" w:rsidR="001708A7" w:rsidRPr="003F04E5" w:rsidRDefault="001708A7" w:rsidP="001708A7">
      <w:pPr>
        <w:autoSpaceDE w:val="0"/>
        <w:autoSpaceDN w:val="0"/>
        <w:adjustRightInd w:val="0"/>
        <w:spacing w:before="120" w:after="120"/>
        <w:rPr>
          <w:sz w:val="20"/>
          <w:szCs w:val="20"/>
        </w:rPr>
      </w:pPr>
      <w:r w:rsidRPr="003F04E5">
        <w:rPr>
          <w:sz w:val="20"/>
          <w:szCs w:val="20"/>
        </w:rPr>
        <w:t>Според член 9 став 1 точка 3 од ЗДД, како непризнаени расходи за даночни цели се сметаат трошоците за организирана исхрана и превоз во јавниот сообраќај на вработените, над износите утврдени со закон.</w:t>
      </w:r>
    </w:p>
    <w:p w14:paraId="1EE33E21" w14:textId="77777777" w:rsidR="001708A7" w:rsidRPr="003F04E5" w:rsidRDefault="001708A7" w:rsidP="001708A7">
      <w:pPr>
        <w:autoSpaceDE w:val="0"/>
        <w:autoSpaceDN w:val="0"/>
        <w:adjustRightInd w:val="0"/>
        <w:spacing w:before="120" w:after="120"/>
        <w:rPr>
          <w:sz w:val="20"/>
          <w:szCs w:val="20"/>
        </w:rPr>
      </w:pPr>
      <w:r w:rsidRPr="003F04E5">
        <w:rPr>
          <w:sz w:val="20"/>
          <w:szCs w:val="20"/>
        </w:rPr>
        <w:t>Согласно член 9 став 1 точка 8 од ЗДД, како непризнаени расходи за даночни цели се сметаат трошоците направени за репрезентација во висина од 90%.</w:t>
      </w:r>
    </w:p>
    <w:p w14:paraId="0ED33E0D" w14:textId="77777777" w:rsidR="001708A7" w:rsidRPr="003F04E5" w:rsidRDefault="001708A7" w:rsidP="001708A7">
      <w:pPr>
        <w:autoSpaceDE w:val="0"/>
        <w:autoSpaceDN w:val="0"/>
        <w:adjustRightInd w:val="0"/>
        <w:spacing w:before="120" w:after="120"/>
        <w:rPr>
          <w:sz w:val="20"/>
          <w:szCs w:val="20"/>
        </w:rPr>
      </w:pPr>
      <w:r w:rsidRPr="003F04E5">
        <w:rPr>
          <w:sz w:val="20"/>
          <w:szCs w:val="20"/>
        </w:rPr>
        <w:t xml:space="preserve">Согласно член 4 став 2 алинеја 2) од Правилник за начинот на пресметување и уплатување на данокот на добивка и начинот на одбегнување на двојното ослободување или двојното оданочување, објавен во Сл. весник на РМ  бр. 174/14 ... 6/20,  </w:t>
      </w:r>
      <w:r w:rsidRPr="003F04E5">
        <w:rPr>
          <w:bCs/>
          <w:sz w:val="20"/>
          <w:szCs w:val="20"/>
        </w:rPr>
        <w:t xml:space="preserve">(во натамошниот текст: ПДД), </w:t>
      </w:r>
      <w:r w:rsidRPr="003F04E5">
        <w:rPr>
          <w:sz w:val="20"/>
          <w:szCs w:val="20"/>
        </w:rPr>
        <w:t>за целите на утврдувањето на непризнаените расходи:</w:t>
      </w:r>
    </w:p>
    <w:p w14:paraId="590025D4" w14:textId="77777777" w:rsidR="001708A7" w:rsidRPr="003F04E5" w:rsidRDefault="001708A7" w:rsidP="001708A7">
      <w:pPr>
        <w:numPr>
          <w:ilvl w:val="0"/>
          <w:numId w:val="23"/>
        </w:numPr>
        <w:autoSpaceDE w:val="0"/>
        <w:autoSpaceDN w:val="0"/>
        <w:adjustRightInd w:val="0"/>
        <w:spacing w:before="120" w:after="120"/>
        <w:contextualSpacing/>
        <w:rPr>
          <w:sz w:val="20"/>
          <w:szCs w:val="20"/>
        </w:rPr>
      </w:pPr>
      <w:r w:rsidRPr="003F04E5">
        <w:rPr>
          <w:sz w:val="20"/>
          <w:szCs w:val="20"/>
        </w:rPr>
        <w:t>организирана исхрана, во смисла на точка 3) на членот 9 од ЗДД, подразбира постоење на организациона единица во рамките на деловниот процес на работодавачот, во која на организиран начин работодавачот самостојно или со посредство на други компании врз основа на склучен договор за приготвување и дистрибуција на топол оброк им обезбедува исхрана на вработените. Организираната исхрана може да се јави кога местоположбата на извршувањето на работите и работните задачи кај работодавачот (фабрика, истурена градежна и др. оператива, рудник и сл.) или природата на работењето не им овозможува на вработените лица да се обезбедат со храна на друг начин.</w:t>
      </w:r>
    </w:p>
    <w:p w14:paraId="75B81D30" w14:textId="77777777" w:rsidR="001708A7" w:rsidRPr="003F04E5" w:rsidRDefault="001708A7" w:rsidP="001708A7">
      <w:pPr>
        <w:autoSpaceDE w:val="0"/>
        <w:autoSpaceDN w:val="0"/>
        <w:adjustRightInd w:val="0"/>
        <w:spacing w:before="120" w:after="120"/>
        <w:rPr>
          <w:rFonts w:cs="StobiSerif Regular"/>
          <w:sz w:val="20"/>
          <w:szCs w:val="20"/>
        </w:rPr>
      </w:pPr>
      <w:r w:rsidRPr="003F04E5">
        <w:rPr>
          <w:sz w:val="20"/>
          <w:szCs w:val="20"/>
        </w:rPr>
        <w:t xml:space="preserve">Врз основа на одредбите цитирани погоре, како и информациите изнесени во Вашето прашање, сметаме дека </w:t>
      </w:r>
      <w:r w:rsidRPr="003F04E5">
        <w:rPr>
          <w:rFonts w:cs="StobiSerif Regular"/>
          <w:sz w:val="20"/>
          <w:szCs w:val="20"/>
        </w:rPr>
        <w:t>секојдневното нарачување на храна од страна на работодавачот за своите вработени од различни добавувачи со кои не е склучен посебен договор, не се смета за организирана исхрана на вработените во смисла на членот 9 точка 3) од ЗДД.  На мислење сме дека наведените трошоци претставуваат трошоци на репрезентација на друштвото. Оттука, предметните трошоци за храна на вработените треба да се сметаат за непризнат расход на друштвото и истите во висина од 90% треба да ја зголемат основата за данокот на добивка во даночниот биланс на друштвото за соодветната финансиска година.</w:t>
      </w:r>
    </w:p>
    <w:p w14:paraId="193B1196" w14:textId="4356499A" w:rsidR="009157F7" w:rsidRPr="001708A7" w:rsidRDefault="009157F7" w:rsidP="001708A7"/>
    <w:sectPr w:rsidR="009157F7" w:rsidRPr="001708A7"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7A3CFE" w14:textId="77777777" w:rsidR="00E927BC" w:rsidRPr="00C567EE" w:rsidRDefault="00E927BC" w:rsidP="00805345">
      <w:r w:rsidRPr="00C567EE">
        <w:separator/>
      </w:r>
    </w:p>
  </w:endnote>
  <w:endnote w:type="continuationSeparator" w:id="0">
    <w:p w14:paraId="09D9507D" w14:textId="77777777" w:rsidR="00E927BC" w:rsidRPr="00C567EE" w:rsidRDefault="00E927BC"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59CBA" w14:textId="77777777" w:rsidR="00E927BC" w:rsidRPr="00C567EE" w:rsidRDefault="00E927BC" w:rsidP="00805345">
      <w:r w:rsidRPr="00C567EE">
        <w:separator/>
      </w:r>
    </w:p>
  </w:footnote>
  <w:footnote w:type="continuationSeparator" w:id="0">
    <w:p w14:paraId="23541449" w14:textId="77777777" w:rsidR="00E927BC" w:rsidRPr="00C567EE" w:rsidRDefault="00E927BC"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9"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9"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2"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21"/>
  </w:num>
  <w:num w:numId="2" w16cid:durableId="1900096440">
    <w:abstractNumId w:val="18"/>
  </w:num>
  <w:num w:numId="3" w16cid:durableId="160033430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5"/>
  </w:num>
  <w:num w:numId="8" w16cid:durableId="621112521">
    <w:abstractNumId w:val="5"/>
  </w:num>
  <w:num w:numId="9" w16cid:durableId="1622804002">
    <w:abstractNumId w:val="22"/>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0"/>
  </w:num>
  <w:num w:numId="12" w16cid:durableId="870530504">
    <w:abstractNumId w:val="20"/>
  </w:num>
  <w:num w:numId="13" w16cid:durableId="714353434">
    <w:abstractNumId w:val="9"/>
  </w:num>
  <w:num w:numId="14" w16cid:durableId="1341006038">
    <w:abstractNumId w:val="7"/>
  </w:num>
  <w:num w:numId="15" w16cid:durableId="788474779">
    <w:abstractNumId w:val="1"/>
  </w:num>
  <w:num w:numId="16" w16cid:durableId="639068706">
    <w:abstractNumId w:val="17"/>
  </w:num>
  <w:num w:numId="17" w16cid:durableId="479928752">
    <w:abstractNumId w:val="0"/>
  </w:num>
  <w:num w:numId="18" w16cid:durableId="2018384905">
    <w:abstractNumId w:val="16"/>
  </w:num>
  <w:num w:numId="19" w16cid:durableId="2136213879">
    <w:abstractNumId w:val="2"/>
  </w:num>
  <w:num w:numId="20" w16cid:durableId="694765918">
    <w:abstractNumId w:val="19"/>
  </w:num>
  <w:num w:numId="21" w16cid:durableId="69894198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6"/>
  </w:num>
  <w:num w:numId="23" w16cid:durableId="1964581838">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7BC"/>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401</Words>
  <Characters>2290</Characters>
  <Application>Microsoft Office Word</Application>
  <DocSecurity>0</DocSecurity>
  <Lines>19</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2686</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2025-10-22T09:18:00Z</dcterms:created>
  <dcterms:modified xsi:type="dcterms:W3CDTF">2025-10-22T09:18:00Z</dcterms:modified>
</cp:coreProperties>
</file>