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99B806" w14:textId="77777777" w:rsidR="00F5769C" w:rsidRPr="003F04E5" w:rsidRDefault="00F5769C" w:rsidP="00F5769C">
      <w:pPr>
        <w:jc w:val="both"/>
        <w:rPr>
          <w:sz w:val="20"/>
          <w:szCs w:val="20"/>
          <w:lang w:val="ru-RU"/>
        </w:rPr>
      </w:pPr>
      <w:r w:rsidRPr="003F04E5">
        <w:rPr>
          <w:sz w:val="20"/>
          <w:szCs w:val="20"/>
          <w:lang w:val="ru-RU"/>
        </w:rPr>
        <w:t>Почитувани,</w:t>
      </w:r>
    </w:p>
    <w:p w14:paraId="0935922E" w14:textId="77777777" w:rsidR="00F5769C" w:rsidRPr="003F04E5" w:rsidRDefault="00F5769C" w:rsidP="00F5769C">
      <w:pPr>
        <w:ind w:firstLine="720"/>
        <w:jc w:val="both"/>
        <w:rPr>
          <w:sz w:val="20"/>
          <w:szCs w:val="20"/>
          <w:lang w:val="ru-RU"/>
        </w:rPr>
      </w:pPr>
    </w:p>
    <w:p w14:paraId="67359393" w14:textId="77777777" w:rsidR="00F5769C" w:rsidRPr="003F04E5" w:rsidRDefault="00F5769C" w:rsidP="00F5769C">
      <w:pPr>
        <w:shd w:val="clear" w:color="auto" w:fill="FFFFFF"/>
        <w:jc w:val="both"/>
        <w:rPr>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0D6B5655" w14:textId="77777777" w:rsidR="00F5769C" w:rsidRPr="003F04E5" w:rsidRDefault="00F5769C" w:rsidP="00F5769C">
      <w:pPr>
        <w:shd w:val="clear" w:color="auto" w:fill="FFFFFF"/>
        <w:jc w:val="both"/>
        <w:rPr>
          <w:rFonts w:cs="StobiSerifRegular"/>
          <w:b/>
          <w:color w:val="auto"/>
          <w:sz w:val="20"/>
          <w:szCs w:val="20"/>
          <w:u w:val="single"/>
          <w:lang w:val="ru-RU"/>
        </w:rPr>
      </w:pPr>
    </w:p>
    <w:p w14:paraId="69DBABE1" w14:textId="77777777" w:rsidR="00F5769C" w:rsidRPr="003F04E5" w:rsidRDefault="00F5769C" w:rsidP="00F5769C">
      <w:pPr>
        <w:spacing w:before="120" w:after="120"/>
        <w:rPr>
          <w:sz w:val="20"/>
          <w:szCs w:val="20"/>
        </w:rPr>
      </w:pPr>
      <w:r w:rsidRPr="003F04E5">
        <w:rPr>
          <w:sz w:val="20"/>
          <w:szCs w:val="20"/>
        </w:rPr>
        <w:t>Според Законот за данокот на добивка и Договорот за одбегнување на двојно оданочување помеѓу РС Македонија и Обединетото Кралство на Велика Британија и Северна Ирска</w:t>
      </w:r>
    </w:p>
    <w:p w14:paraId="2B5DCF00" w14:textId="77777777" w:rsidR="00F5769C" w:rsidRPr="003F04E5" w:rsidRDefault="00F5769C" w:rsidP="00F5769C">
      <w:pPr>
        <w:spacing w:before="120" w:after="120"/>
        <w:rPr>
          <w:sz w:val="20"/>
          <w:szCs w:val="20"/>
        </w:rPr>
      </w:pPr>
      <w:r w:rsidRPr="003F04E5">
        <w:rPr>
          <w:sz w:val="20"/>
          <w:szCs w:val="20"/>
        </w:rPr>
        <w:t xml:space="preserve">Согласно член 4 од Законот за данокот на добивка, објавен во </w:t>
      </w:r>
      <w:r w:rsidRPr="003F04E5">
        <w:rPr>
          <w:bCs/>
          <w:sz w:val="20"/>
          <w:szCs w:val="20"/>
        </w:rPr>
        <w:t>Сл. весник на РСМ, бр.112/2014 … 199/2023, (во натамошниот текст: ЗДД),</w:t>
      </w:r>
      <w:r w:rsidRPr="003F04E5">
        <w:rPr>
          <w:color w:val="auto"/>
          <w:sz w:val="20"/>
          <w:szCs w:val="20"/>
        </w:rPr>
        <w:t xml:space="preserve"> </w:t>
      </w:r>
      <w:r w:rsidRPr="003F04E5">
        <w:rPr>
          <w:sz w:val="20"/>
          <w:szCs w:val="20"/>
        </w:rPr>
        <w:t xml:space="preserve">обврзник на данокот на добивка е правно лице резидент на Република Македонија кој остварува  добивка од вршење на дејност во земјата и странство. Притоа, како резидент, се смета субјектот кој е основан или има седиште на територијата на РС Македонија. </w:t>
      </w:r>
    </w:p>
    <w:p w14:paraId="48DAFAEE" w14:textId="77777777" w:rsidR="00F5769C" w:rsidRPr="003F04E5" w:rsidRDefault="00F5769C" w:rsidP="00F5769C">
      <w:pPr>
        <w:spacing w:before="120" w:after="120"/>
        <w:rPr>
          <w:sz w:val="20"/>
          <w:szCs w:val="20"/>
        </w:rPr>
      </w:pPr>
      <w:r w:rsidRPr="003F04E5">
        <w:rPr>
          <w:color w:val="auto"/>
          <w:sz w:val="20"/>
          <w:szCs w:val="20"/>
        </w:rPr>
        <w:t>Согласно член 5 од ЗДД, обврзник на данокот на добивка е и постојана деловна единица на странско лице за добивката што ја остварува од вршење на дејност на територијата на РС Македонија. Согласно член 6 став 7 од ЗДД,  странското правно лице има обврска постојаната деловна единица да ја пријави на почетокот на вршењето на дејноста како обврзник на данокот на добивка, заради добивање на единствен даночен број.</w:t>
      </w:r>
    </w:p>
    <w:p w14:paraId="13D964B0" w14:textId="77777777" w:rsidR="00F5769C" w:rsidRPr="003F04E5" w:rsidRDefault="00F5769C" w:rsidP="00F5769C">
      <w:pPr>
        <w:tabs>
          <w:tab w:val="left" w:pos="0"/>
          <w:tab w:val="left" w:pos="426"/>
        </w:tabs>
        <w:spacing w:before="120" w:after="120"/>
        <w:contextualSpacing/>
        <w:rPr>
          <w:rFonts w:eastAsia="Times New Roman" w:cs="Times New Roman"/>
          <w:color w:val="auto"/>
          <w:sz w:val="20"/>
          <w:szCs w:val="20"/>
          <w:lang w:eastAsia="x-none"/>
        </w:rPr>
      </w:pPr>
      <w:r w:rsidRPr="003F04E5">
        <w:rPr>
          <w:rFonts w:eastAsia="Times New Roman" w:cs="Times New Roman"/>
          <w:color w:val="auto"/>
          <w:sz w:val="20"/>
          <w:szCs w:val="20"/>
          <w:lang w:eastAsia="x-none"/>
        </w:rPr>
        <w:t>Како што е наведено погоре, Владата на РС Македонија и Владата на Обединетото Кралство на Велика Британија и Северна Ирска имаат склучено Договор за одбегнување на двојното оданочување и за заштита од фискална евазија по однос на данокот на доход и данокот на капитал, објавен во Сл. весник на РМ, бр. бр.47/2007, во примена од 01.01.2008 година (во натамошниот текст: Договорот). Меѓународните договори што се ратификувани во согласност со Уставот се дел од внатрешниот правен поредок на РС Македонија и истите имаат супремација во однос на домашните закони.</w:t>
      </w:r>
    </w:p>
    <w:p w14:paraId="15F880D1" w14:textId="77777777" w:rsidR="00F5769C" w:rsidRPr="003F04E5" w:rsidRDefault="00F5769C" w:rsidP="00F5769C">
      <w:pPr>
        <w:spacing w:before="120" w:after="120"/>
        <w:rPr>
          <w:sz w:val="20"/>
          <w:szCs w:val="20"/>
        </w:rPr>
      </w:pPr>
      <w:r w:rsidRPr="003F04E5">
        <w:rPr>
          <w:sz w:val="20"/>
          <w:szCs w:val="20"/>
        </w:rPr>
        <w:t>Согласно член 5 став 1 од Договорот, за потребите на овој Договор, изразот “постојана деловна единица” означува постојано место на активност преку кое претпријатието го врши потполно или делумно своето работење.</w:t>
      </w:r>
    </w:p>
    <w:p w14:paraId="79729356" w14:textId="77777777" w:rsidR="00F5769C" w:rsidRPr="003F04E5" w:rsidRDefault="00F5769C" w:rsidP="00F5769C">
      <w:pPr>
        <w:tabs>
          <w:tab w:val="left" w:pos="634"/>
        </w:tabs>
        <w:spacing w:before="120" w:after="120"/>
        <w:ind w:right="72"/>
        <w:rPr>
          <w:sz w:val="20"/>
          <w:szCs w:val="20"/>
        </w:rPr>
      </w:pPr>
      <w:r w:rsidRPr="003F04E5">
        <w:rPr>
          <w:sz w:val="20"/>
          <w:szCs w:val="20"/>
        </w:rPr>
        <w:t>Од самото дефинирање произлегуваат и карактеристиките, како и условите кои треба кумулативно да се исполнат за да се смета дека постои постојана деловна единица, и тоа:</w:t>
      </w:r>
    </w:p>
    <w:p w14:paraId="3B8B3A09" w14:textId="77777777" w:rsidR="00F5769C" w:rsidRPr="003F04E5" w:rsidRDefault="00F5769C" w:rsidP="00F5769C">
      <w:pPr>
        <w:numPr>
          <w:ilvl w:val="0"/>
          <w:numId w:val="21"/>
        </w:numPr>
        <w:tabs>
          <w:tab w:val="left" w:pos="634"/>
        </w:tabs>
        <w:spacing w:before="120" w:after="120"/>
        <w:ind w:right="77" w:firstLine="0"/>
        <w:rPr>
          <w:sz w:val="20"/>
          <w:szCs w:val="20"/>
        </w:rPr>
      </w:pPr>
      <w:r w:rsidRPr="003F04E5">
        <w:rPr>
          <w:sz w:val="20"/>
          <w:szCs w:val="20"/>
        </w:rPr>
        <w:t xml:space="preserve">постоење  на „место на активност“, т.е. капацитет во смисла на простории или, во одредени околности, машини или опрема; </w:t>
      </w:r>
    </w:p>
    <w:p w14:paraId="673E4568" w14:textId="77777777" w:rsidR="00F5769C" w:rsidRPr="003F04E5" w:rsidRDefault="00F5769C" w:rsidP="00F5769C">
      <w:pPr>
        <w:numPr>
          <w:ilvl w:val="0"/>
          <w:numId w:val="21"/>
        </w:numPr>
        <w:tabs>
          <w:tab w:val="left" w:pos="634"/>
        </w:tabs>
        <w:spacing w:before="120" w:after="120"/>
        <w:ind w:right="77" w:firstLine="0"/>
        <w:rPr>
          <w:sz w:val="20"/>
          <w:szCs w:val="20"/>
        </w:rPr>
      </w:pPr>
      <w:r w:rsidRPr="003F04E5">
        <w:rPr>
          <w:sz w:val="20"/>
          <w:szCs w:val="20"/>
        </w:rPr>
        <w:t>местото на активност мора да биде „фиксно“, т.е. мора да биде формирано друго место со одредено ниво на постојаност; и</w:t>
      </w:r>
    </w:p>
    <w:p w14:paraId="5AF99453" w14:textId="77777777" w:rsidR="00F5769C" w:rsidRPr="003F04E5" w:rsidRDefault="00F5769C" w:rsidP="00F5769C">
      <w:pPr>
        <w:numPr>
          <w:ilvl w:val="0"/>
          <w:numId w:val="21"/>
        </w:numPr>
        <w:tabs>
          <w:tab w:val="left" w:pos="634"/>
        </w:tabs>
        <w:spacing w:before="120" w:after="120"/>
        <w:ind w:right="77" w:firstLine="0"/>
        <w:rPr>
          <w:sz w:val="20"/>
          <w:szCs w:val="20"/>
        </w:rPr>
      </w:pPr>
      <w:r w:rsidRPr="003F04E5">
        <w:rPr>
          <w:sz w:val="20"/>
          <w:szCs w:val="20"/>
        </w:rPr>
        <w:t>изведување на деловното работење на претпријатието преку ова постојано место на активност.</w:t>
      </w:r>
    </w:p>
    <w:p w14:paraId="33BC236C" w14:textId="77777777" w:rsidR="00F5769C" w:rsidRPr="003F04E5" w:rsidRDefault="00F5769C" w:rsidP="00F5769C">
      <w:pPr>
        <w:spacing w:before="120" w:after="120"/>
        <w:rPr>
          <w:sz w:val="20"/>
          <w:szCs w:val="20"/>
        </w:rPr>
      </w:pPr>
      <w:r w:rsidRPr="003F04E5">
        <w:rPr>
          <w:sz w:val="20"/>
          <w:szCs w:val="20"/>
        </w:rPr>
        <w:t xml:space="preserve">Изразот “постојана деловна единица”, согласно член 5 став 2 од Договорот, особено означува: </w:t>
      </w:r>
    </w:p>
    <w:p w14:paraId="53A7B5F5" w14:textId="77777777" w:rsidR="00F5769C" w:rsidRPr="003F04E5" w:rsidRDefault="00F5769C" w:rsidP="00F5769C">
      <w:pPr>
        <w:spacing w:before="120" w:after="120"/>
        <w:ind w:left="780"/>
        <w:rPr>
          <w:sz w:val="20"/>
          <w:szCs w:val="20"/>
        </w:rPr>
      </w:pPr>
      <w:r w:rsidRPr="003F04E5">
        <w:rPr>
          <w:sz w:val="20"/>
          <w:szCs w:val="20"/>
        </w:rPr>
        <w:t>а) седиште на управата;</w:t>
      </w:r>
    </w:p>
    <w:p w14:paraId="63FC5C08" w14:textId="77777777" w:rsidR="00F5769C" w:rsidRPr="003F04E5" w:rsidRDefault="00F5769C" w:rsidP="00F5769C">
      <w:pPr>
        <w:spacing w:before="120" w:after="120"/>
        <w:ind w:left="780"/>
        <w:rPr>
          <w:sz w:val="20"/>
          <w:szCs w:val="20"/>
        </w:rPr>
      </w:pPr>
      <w:r w:rsidRPr="003F04E5">
        <w:rPr>
          <w:sz w:val="20"/>
          <w:szCs w:val="20"/>
        </w:rPr>
        <w:t xml:space="preserve">б) филијала; </w:t>
      </w:r>
    </w:p>
    <w:p w14:paraId="63638B8D" w14:textId="77777777" w:rsidR="00F5769C" w:rsidRPr="003F04E5" w:rsidRDefault="00F5769C" w:rsidP="00F5769C">
      <w:pPr>
        <w:spacing w:before="120" w:after="120"/>
        <w:ind w:left="780"/>
        <w:rPr>
          <w:sz w:val="20"/>
          <w:szCs w:val="20"/>
        </w:rPr>
      </w:pPr>
      <w:r w:rsidRPr="003F04E5">
        <w:rPr>
          <w:sz w:val="20"/>
          <w:szCs w:val="20"/>
        </w:rPr>
        <w:t>в) деловница;</w:t>
      </w:r>
    </w:p>
    <w:p w14:paraId="7CED8898" w14:textId="77777777" w:rsidR="00F5769C" w:rsidRPr="003F04E5" w:rsidRDefault="00F5769C" w:rsidP="00F5769C">
      <w:pPr>
        <w:spacing w:before="120" w:after="120"/>
        <w:ind w:left="780"/>
        <w:rPr>
          <w:sz w:val="20"/>
          <w:szCs w:val="20"/>
        </w:rPr>
      </w:pPr>
      <w:r w:rsidRPr="003F04E5">
        <w:rPr>
          <w:sz w:val="20"/>
          <w:szCs w:val="20"/>
        </w:rPr>
        <w:t xml:space="preserve"> г) фабрика; </w:t>
      </w:r>
    </w:p>
    <w:p w14:paraId="3F9E3065" w14:textId="77777777" w:rsidR="00F5769C" w:rsidRPr="003F04E5" w:rsidRDefault="00F5769C" w:rsidP="00F5769C">
      <w:pPr>
        <w:spacing w:before="120" w:after="120"/>
        <w:ind w:left="780"/>
        <w:rPr>
          <w:sz w:val="20"/>
          <w:szCs w:val="20"/>
        </w:rPr>
      </w:pPr>
      <w:r w:rsidRPr="003F04E5">
        <w:rPr>
          <w:sz w:val="20"/>
          <w:szCs w:val="20"/>
        </w:rPr>
        <w:t xml:space="preserve">д) работилница; </w:t>
      </w:r>
    </w:p>
    <w:p w14:paraId="32B3723A" w14:textId="77777777" w:rsidR="00F5769C" w:rsidRPr="003F04E5" w:rsidRDefault="00F5769C" w:rsidP="00F5769C">
      <w:pPr>
        <w:spacing w:before="120" w:after="120"/>
        <w:ind w:left="780"/>
        <w:rPr>
          <w:sz w:val="20"/>
          <w:szCs w:val="20"/>
        </w:rPr>
      </w:pPr>
      <w:r w:rsidRPr="003F04E5">
        <w:rPr>
          <w:sz w:val="20"/>
          <w:szCs w:val="20"/>
        </w:rPr>
        <w:t xml:space="preserve"> ѓ) рудник, извор на нафта или гас, каменолом или друго место на искористување на природните богатства.</w:t>
      </w:r>
    </w:p>
    <w:p w14:paraId="2931E540" w14:textId="77777777" w:rsidR="00F5769C" w:rsidRPr="003F04E5" w:rsidRDefault="00F5769C" w:rsidP="00F5769C">
      <w:pPr>
        <w:tabs>
          <w:tab w:val="left" w:pos="634"/>
        </w:tabs>
        <w:spacing w:before="120" w:after="120"/>
        <w:ind w:right="72"/>
        <w:rPr>
          <w:sz w:val="20"/>
          <w:szCs w:val="20"/>
        </w:rPr>
      </w:pPr>
      <w:r w:rsidRPr="003F04E5">
        <w:rPr>
          <w:sz w:val="20"/>
          <w:szCs w:val="20"/>
        </w:rPr>
        <w:lastRenderedPageBreak/>
        <w:t>Градежните локалитети или градењето или инсталационите проекти претставуваат постојана деловна единица, но само доколку тие траат подолго од дванаесет месеци (член 5 став 3 од Договорот).</w:t>
      </w:r>
    </w:p>
    <w:p w14:paraId="7A349B58" w14:textId="77777777" w:rsidR="00F5769C" w:rsidRPr="003F04E5" w:rsidRDefault="00F5769C" w:rsidP="00F5769C">
      <w:pPr>
        <w:tabs>
          <w:tab w:val="left" w:pos="634"/>
        </w:tabs>
        <w:spacing w:before="120" w:after="120"/>
        <w:ind w:right="72"/>
        <w:rPr>
          <w:sz w:val="20"/>
          <w:szCs w:val="20"/>
        </w:rPr>
      </w:pPr>
      <w:r w:rsidRPr="003F04E5">
        <w:rPr>
          <w:sz w:val="20"/>
          <w:szCs w:val="20"/>
        </w:rPr>
        <w:t>По исклучок на претходните одредби на член 5 од Договорот, под изразот „постојана деловна единица“ не се подразбира:</w:t>
      </w:r>
    </w:p>
    <w:p w14:paraId="4F3869AB" w14:textId="77777777" w:rsidR="00F5769C" w:rsidRPr="003F04E5" w:rsidRDefault="00F5769C" w:rsidP="00F5769C">
      <w:pPr>
        <w:spacing w:before="120" w:after="120"/>
        <w:ind w:left="780"/>
        <w:rPr>
          <w:sz w:val="20"/>
          <w:szCs w:val="20"/>
        </w:rPr>
      </w:pPr>
      <w:r w:rsidRPr="003F04E5">
        <w:rPr>
          <w:sz w:val="20"/>
          <w:szCs w:val="20"/>
        </w:rPr>
        <w:t xml:space="preserve">а) користењето на објектите исклучиво со цел за складирање, изложување или испорака на добра или стоки кои му припаѓаат на претпријатието; </w:t>
      </w:r>
    </w:p>
    <w:p w14:paraId="423A91C6" w14:textId="77777777" w:rsidR="00F5769C" w:rsidRPr="003F04E5" w:rsidRDefault="00F5769C" w:rsidP="00F5769C">
      <w:pPr>
        <w:spacing w:before="120" w:after="120"/>
        <w:ind w:left="780"/>
        <w:rPr>
          <w:sz w:val="20"/>
          <w:szCs w:val="20"/>
        </w:rPr>
      </w:pPr>
      <w:r w:rsidRPr="003F04E5">
        <w:rPr>
          <w:sz w:val="20"/>
          <w:szCs w:val="20"/>
        </w:rPr>
        <w:t xml:space="preserve">б) одржување на залихи на добра или стоки кои му припаѓаат на претпријатието исклучиво со цел за складирање, изложување или испорака; </w:t>
      </w:r>
    </w:p>
    <w:p w14:paraId="5BF72BCD" w14:textId="77777777" w:rsidR="00F5769C" w:rsidRPr="003F04E5" w:rsidRDefault="00F5769C" w:rsidP="00F5769C">
      <w:pPr>
        <w:spacing w:before="120" w:after="120"/>
        <w:ind w:left="780"/>
        <w:rPr>
          <w:sz w:val="20"/>
          <w:szCs w:val="20"/>
        </w:rPr>
      </w:pPr>
      <w:r w:rsidRPr="003F04E5">
        <w:rPr>
          <w:sz w:val="20"/>
          <w:szCs w:val="20"/>
        </w:rPr>
        <w:t xml:space="preserve">в) одржување на залихи на добра и стоки кои му припаѓаат на претпријатието исклучиво со цел да бидат преработени од друго претпријатие; </w:t>
      </w:r>
    </w:p>
    <w:p w14:paraId="34582D44" w14:textId="77777777" w:rsidR="00F5769C" w:rsidRPr="003F04E5" w:rsidRDefault="00F5769C" w:rsidP="00F5769C">
      <w:pPr>
        <w:spacing w:before="120" w:after="120"/>
        <w:ind w:left="780"/>
        <w:rPr>
          <w:sz w:val="20"/>
          <w:szCs w:val="20"/>
        </w:rPr>
      </w:pPr>
      <w:r w:rsidRPr="003F04E5">
        <w:rPr>
          <w:sz w:val="20"/>
          <w:szCs w:val="20"/>
        </w:rPr>
        <w:t xml:space="preserve">г) одржување на утврденото деловно место на работење исклучиво со цел за купување на добра или стоки или за прибирање на информации за претпријатието; </w:t>
      </w:r>
    </w:p>
    <w:p w14:paraId="35CD62B8" w14:textId="77777777" w:rsidR="00F5769C" w:rsidRPr="003F04E5" w:rsidRDefault="00F5769C" w:rsidP="00F5769C">
      <w:pPr>
        <w:spacing w:before="120" w:after="120"/>
        <w:ind w:left="780"/>
        <w:rPr>
          <w:sz w:val="20"/>
          <w:szCs w:val="20"/>
        </w:rPr>
      </w:pPr>
      <w:r w:rsidRPr="003F04E5">
        <w:rPr>
          <w:sz w:val="20"/>
          <w:szCs w:val="20"/>
        </w:rPr>
        <w:t xml:space="preserve">д) одржување на утврденото деловно место исклучиво со цел за вршење на дејноста на претпријатието, или за други активности кои имаат подготвителен или помошен карактер за претпријатието; </w:t>
      </w:r>
    </w:p>
    <w:p w14:paraId="2350FE98" w14:textId="77777777" w:rsidR="00F5769C" w:rsidRPr="003F04E5" w:rsidRDefault="00F5769C" w:rsidP="00F5769C">
      <w:pPr>
        <w:spacing w:before="120" w:after="120"/>
        <w:ind w:left="780"/>
        <w:rPr>
          <w:sz w:val="20"/>
          <w:szCs w:val="20"/>
        </w:rPr>
      </w:pPr>
      <w:r w:rsidRPr="003F04E5">
        <w:rPr>
          <w:sz w:val="20"/>
          <w:szCs w:val="20"/>
        </w:rPr>
        <w:t xml:space="preserve">ѓ) одржување на утврденото деловно место исклучиво со цел за било која комбинација на активностите наведени погоре во точките од а) до д), доколку целокупната активност на утврденото деловно место што ќе настане од оваа комбинација е од подготвителен или помошен карактер. </w:t>
      </w:r>
    </w:p>
    <w:p w14:paraId="7543C736" w14:textId="77777777" w:rsidR="00F5769C" w:rsidRPr="003F04E5" w:rsidRDefault="00F5769C" w:rsidP="00F5769C">
      <w:pPr>
        <w:spacing w:before="120" w:after="120"/>
        <w:rPr>
          <w:sz w:val="20"/>
          <w:szCs w:val="20"/>
        </w:rPr>
      </w:pPr>
      <w:r w:rsidRPr="003F04E5">
        <w:rPr>
          <w:sz w:val="20"/>
          <w:szCs w:val="20"/>
        </w:rPr>
        <w:t>Според член 5 став 5 од Договорот, по исклучок на одредбите од став 1 и 2, кога лице – освен застапник со независен статус на кого се применува одредбата од ставот 6, делува во име на претпријатие и има и вообичаено користи во државата договорничка овластување да склучува договори во име на претпријатието, ќе се смета дека тоа претпријатие има постојана деловна единица во таа држава во поглед на сите активности кои тоа лице ги презема за претпријатието, освен ако активностите на тоа лице се ограничени на активностите наведени во ставот 4 од овој член, кои доколку би се вршеле преку утврденото деловно место, не би го правеле тоа утврдено деловно место како постојана деловна единица согласно одредбите на тој став.</w:t>
      </w:r>
    </w:p>
    <w:p w14:paraId="443E5316" w14:textId="77777777" w:rsidR="00F5769C" w:rsidRPr="003F04E5" w:rsidRDefault="00F5769C" w:rsidP="00F5769C">
      <w:pPr>
        <w:spacing w:before="120" w:after="120"/>
        <w:rPr>
          <w:rFonts w:cs="Times New Roman"/>
          <w:sz w:val="20"/>
          <w:szCs w:val="20"/>
          <w:lang w:eastAsia="x-none"/>
        </w:rPr>
      </w:pPr>
      <w:r w:rsidRPr="003F04E5">
        <w:rPr>
          <w:sz w:val="20"/>
          <w:szCs w:val="20"/>
        </w:rPr>
        <w:t xml:space="preserve">Според член 5 став 6 од Договорот, </w:t>
      </w:r>
      <w:r w:rsidRPr="003F04E5">
        <w:rPr>
          <w:rFonts w:cs="Times New Roman"/>
          <w:sz w:val="20"/>
          <w:szCs w:val="20"/>
          <w:lang w:eastAsia="x-none"/>
        </w:rPr>
        <w:t>не се смета дека претпријатието има постојана деловна единица во другата држава договорничка само поради тоа што во таа држава ги врши своите активности преку посредник, генерален комисионен застапник или друг претставник со самостоен статус, ако овие лица делуваат во рамките на своите редовни деловни активности. Фактот што едно друштво кое е резидент на државата договорничка контролира или е под контрола на друштво кое е резидент на другата држава договорничка или кое го врши реботењето во таа друга држава (било преку постојана деловна единица или во на друг начин), само по себе не значи дека едно друштво може да стане постојана деловна единица на другото друштво (</w:t>
      </w:r>
      <w:r w:rsidRPr="003F04E5">
        <w:rPr>
          <w:sz w:val="20"/>
          <w:szCs w:val="20"/>
        </w:rPr>
        <w:t>член 5 став 7 од Договорот)</w:t>
      </w:r>
      <w:r w:rsidRPr="003F04E5">
        <w:rPr>
          <w:rFonts w:cs="Times New Roman"/>
          <w:sz w:val="20"/>
          <w:szCs w:val="20"/>
          <w:lang w:eastAsia="x-none"/>
        </w:rPr>
        <w:t>.</w:t>
      </w:r>
    </w:p>
    <w:p w14:paraId="26063F32" w14:textId="77777777" w:rsidR="00F5769C" w:rsidRPr="003F04E5" w:rsidRDefault="00F5769C" w:rsidP="00F5769C">
      <w:pPr>
        <w:tabs>
          <w:tab w:val="left" w:pos="0"/>
          <w:tab w:val="left" w:pos="426"/>
        </w:tabs>
        <w:spacing w:before="120" w:after="120"/>
        <w:contextualSpacing/>
        <w:rPr>
          <w:rFonts w:eastAsia="Times New Roman" w:cs="Times New Roman"/>
          <w:color w:val="auto"/>
          <w:sz w:val="20"/>
          <w:szCs w:val="20"/>
          <w:lang w:val="ru-RU" w:eastAsia="x-none"/>
        </w:rPr>
      </w:pPr>
      <w:r w:rsidRPr="003F04E5">
        <w:rPr>
          <w:rFonts w:eastAsia="Times New Roman" w:cs="Times New Roman"/>
          <w:color w:val="auto"/>
          <w:sz w:val="20"/>
          <w:szCs w:val="20"/>
          <w:lang w:eastAsia="x-none"/>
        </w:rPr>
        <w:t xml:space="preserve">Врз основа на одредбите на Договорот наведени погоре, доколку лицето ангажирано од страна на вашата компанија не е </w:t>
      </w:r>
      <w:r w:rsidRPr="003F04E5">
        <w:rPr>
          <w:rFonts w:eastAsia="Times New Roman"/>
          <w:color w:val="auto"/>
          <w:sz w:val="20"/>
          <w:szCs w:val="20"/>
        </w:rPr>
        <w:t xml:space="preserve">застапник со независен статус, истото делува во име на вашата компанија и има овластување во име на компанијата да склучува договори, или исполнува некои од условите наведени во членот 5 став 1, 2 или 3 од Договорот, </w:t>
      </w:r>
      <w:r w:rsidRPr="003F04E5">
        <w:rPr>
          <w:rFonts w:eastAsia="Times New Roman" w:cs="Times New Roman"/>
          <w:color w:val="auto"/>
          <w:sz w:val="20"/>
          <w:szCs w:val="20"/>
          <w:lang w:eastAsia="x-none"/>
        </w:rPr>
        <w:t xml:space="preserve">ќе се смета дека компанијата со седиште во Велика Британија има постојана деловна единица во РС Македонија. Во тој случај, согласно член 5 став 7 од ЗДД, компанијата со седиште во Велика Британија ќе </w:t>
      </w:r>
      <w:r w:rsidRPr="003F04E5">
        <w:rPr>
          <w:color w:val="auto"/>
          <w:sz w:val="20"/>
          <w:szCs w:val="20"/>
        </w:rPr>
        <w:t>има обврска постојаната деловна единица да ја пријави во РС Македонија на почетокот на вршењето на дејноста како</w:t>
      </w:r>
      <w:r w:rsidRPr="003F04E5">
        <w:rPr>
          <w:sz w:val="20"/>
          <w:szCs w:val="20"/>
        </w:rPr>
        <w:t xml:space="preserve"> обврзник на данокот на добивка, </w:t>
      </w:r>
      <w:r w:rsidRPr="003F04E5">
        <w:rPr>
          <w:sz w:val="20"/>
          <w:szCs w:val="20"/>
        </w:rPr>
        <w:lastRenderedPageBreak/>
        <w:t xml:space="preserve">заради добивање на единствен даночен број. За таа цел, компанијата од Велика Британија </w:t>
      </w:r>
      <w:r w:rsidRPr="003F04E5">
        <w:rPr>
          <w:rFonts w:eastAsia="Times New Roman" w:cs="Times New Roman"/>
          <w:color w:val="auto"/>
          <w:sz w:val="20"/>
          <w:szCs w:val="20"/>
          <w:lang w:eastAsia="x-none"/>
        </w:rPr>
        <w:t>потребно е во Централниот регистар на РС Македонија да регистрира подружница на странско друштво или друг облик на трговско друштво согласно македонскиот Законот за трговските друштва.</w:t>
      </w:r>
    </w:p>
    <w:p w14:paraId="193B1196" w14:textId="4356499A" w:rsidR="009157F7" w:rsidRPr="00F5769C" w:rsidRDefault="009157F7" w:rsidP="00F5769C">
      <w:pPr>
        <w:rPr>
          <w:lang w:val="ru-RU"/>
        </w:rPr>
      </w:pPr>
    </w:p>
    <w:sectPr w:rsidR="009157F7" w:rsidRPr="00F5769C"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EE3F98" w14:textId="77777777" w:rsidR="000D2E54" w:rsidRPr="00C567EE" w:rsidRDefault="000D2E54" w:rsidP="00805345">
      <w:r w:rsidRPr="00C567EE">
        <w:separator/>
      </w:r>
    </w:p>
  </w:endnote>
  <w:endnote w:type="continuationSeparator" w:id="0">
    <w:p w14:paraId="26A4A5B7" w14:textId="77777777" w:rsidR="000D2E54" w:rsidRPr="00C567EE" w:rsidRDefault="000D2E54"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122F1C" w14:textId="77777777" w:rsidR="000D2E54" w:rsidRPr="00C567EE" w:rsidRDefault="000D2E54" w:rsidP="00805345">
      <w:r w:rsidRPr="00C567EE">
        <w:separator/>
      </w:r>
    </w:p>
  </w:footnote>
  <w:footnote w:type="continuationSeparator" w:id="0">
    <w:p w14:paraId="307AF1B5" w14:textId="77777777" w:rsidR="000D2E54" w:rsidRPr="00C567EE" w:rsidRDefault="000D2E54"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8"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5"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7"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0"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19"/>
  </w:num>
  <w:num w:numId="2" w16cid:durableId="1900096440">
    <w:abstractNumId w:val="16"/>
  </w:num>
  <w:num w:numId="3" w16cid:durableId="160033430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3"/>
  </w:num>
  <w:num w:numId="8" w16cid:durableId="621112521">
    <w:abstractNumId w:val="5"/>
  </w:num>
  <w:num w:numId="9" w16cid:durableId="1622804002">
    <w:abstractNumId w:val="20"/>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9"/>
  </w:num>
  <w:num w:numId="12" w16cid:durableId="870530504">
    <w:abstractNumId w:val="18"/>
  </w:num>
  <w:num w:numId="13" w16cid:durableId="714353434">
    <w:abstractNumId w:val="8"/>
  </w:num>
  <w:num w:numId="14" w16cid:durableId="1341006038">
    <w:abstractNumId w:val="6"/>
  </w:num>
  <w:num w:numId="15" w16cid:durableId="788474779">
    <w:abstractNumId w:val="1"/>
  </w:num>
  <w:num w:numId="16" w16cid:durableId="639068706">
    <w:abstractNumId w:val="15"/>
  </w:num>
  <w:num w:numId="17" w16cid:durableId="479928752">
    <w:abstractNumId w:val="0"/>
  </w:num>
  <w:num w:numId="18" w16cid:durableId="2018384905">
    <w:abstractNumId w:val="14"/>
  </w:num>
  <w:num w:numId="19" w16cid:durableId="2136213879">
    <w:abstractNumId w:val="2"/>
  </w:num>
  <w:num w:numId="20" w16cid:durableId="694765918">
    <w:abstractNumId w:val="17"/>
  </w:num>
  <w:num w:numId="21" w16cid:durableId="69894198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D2E54"/>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947</Words>
  <Characters>5404</Characters>
  <Application>Microsoft Office Word</Application>
  <DocSecurity>0</DocSecurity>
  <Lines>45</Lines>
  <Paragraphs>12</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6339</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2025-10-22T09:13:00Z</dcterms:created>
  <dcterms:modified xsi:type="dcterms:W3CDTF">2025-10-22T09:13:00Z</dcterms:modified>
</cp:coreProperties>
</file>