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ED5D9" w14:textId="77777777" w:rsidR="00FD1901" w:rsidRPr="00565831" w:rsidRDefault="00FD1901" w:rsidP="00FD1901">
      <w:pPr>
        <w:jc w:val="both"/>
        <w:rPr>
          <w:rFonts w:cs="StobiSerif Bold"/>
          <w:sz w:val="20"/>
          <w:szCs w:val="20"/>
          <w:lang w:val="ru-RU"/>
        </w:rPr>
      </w:pP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 xml:space="preserve">МИСЛЕЊЕ од </w:t>
      </w:r>
      <w:r w:rsidRPr="00293030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24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.0</w:t>
      </w:r>
      <w:r w:rsidRPr="00293030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7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.202</w:t>
      </w:r>
      <w:r w:rsidRPr="00293030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5</w:t>
      </w:r>
      <w:r w:rsidRPr="00193161">
        <w:rPr>
          <w:rFonts w:eastAsia="Times New Roman"/>
          <w:b/>
          <w:bCs/>
          <w:color w:val="000000" w:themeColor="text1"/>
          <w:sz w:val="20"/>
          <w:szCs w:val="18"/>
          <w:lang w:val="ru-RU"/>
        </w:rPr>
        <w:t>:</w:t>
      </w:r>
      <w:r>
        <w:rPr>
          <w:rFonts w:cs="StobiSerif Bold"/>
          <w:sz w:val="20"/>
          <w:szCs w:val="20"/>
        </w:rPr>
        <w:t xml:space="preserve">  </w:t>
      </w:r>
    </w:p>
    <w:p w14:paraId="6A3EDA32" w14:textId="77777777" w:rsidR="00FD1901" w:rsidRPr="00565831" w:rsidRDefault="00FD1901" w:rsidP="00FD1901">
      <w:pPr>
        <w:jc w:val="both"/>
        <w:rPr>
          <w:rFonts w:cs="StobiSerif Bold"/>
          <w:sz w:val="20"/>
          <w:szCs w:val="20"/>
          <w:lang w:val="ru-RU"/>
        </w:rPr>
      </w:pPr>
    </w:p>
    <w:p w14:paraId="08458D74" w14:textId="77777777" w:rsidR="00FD1901" w:rsidRPr="00AC42C9" w:rsidRDefault="00FD1901" w:rsidP="00FD1901">
      <w:pPr>
        <w:jc w:val="both"/>
        <w:rPr>
          <w:sz w:val="20"/>
          <w:szCs w:val="20"/>
          <w:lang w:val="ru-RU"/>
        </w:rPr>
      </w:pPr>
      <w:r w:rsidRPr="00AC42C9">
        <w:rPr>
          <w:sz w:val="20"/>
          <w:szCs w:val="20"/>
          <w:lang w:val="ru-RU"/>
        </w:rPr>
        <w:t>Почитувани,</w:t>
      </w:r>
    </w:p>
    <w:p w14:paraId="6F505415" w14:textId="77777777" w:rsidR="00FD1901" w:rsidRPr="00AC42C9" w:rsidRDefault="00FD1901" w:rsidP="00FD1901">
      <w:pPr>
        <w:ind w:firstLine="720"/>
        <w:jc w:val="both"/>
        <w:rPr>
          <w:sz w:val="20"/>
          <w:szCs w:val="20"/>
          <w:lang w:val="ru-RU"/>
        </w:rPr>
      </w:pPr>
    </w:p>
    <w:p w14:paraId="77B6ABA0" w14:textId="77777777" w:rsidR="00FD1901" w:rsidRPr="00AC42C9" w:rsidRDefault="00FD1901" w:rsidP="00FD1901">
      <w:pPr>
        <w:shd w:val="clear" w:color="auto" w:fill="FFFFFF"/>
        <w:jc w:val="both"/>
        <w:rPr>
          <w:rFonts w:cs="StobiSerifRegular"/>
          <w:b/>
          <w:color w:val="auto"/>
          <w:sz w:val="20"/>
          <w:szCs w:val="20"/>
          <w:u w:val="single"/>
          <w:lang w:val="ru-RU"/>
        </w:rPr>
      </w:pPr>
      <w:r w:rsidRPr="00AC42C9">
        <w:rPr>
          <w:sz w:val="20"/>
          <w:szCs w:val="20"/>
          <w:lang w:val="ru-RU"/>
        </w:rPr>
        <w:t>Во врска со Вашето барање на мислење, Управата за јавни приходи  Ве известува:</w:t>
      </w:r>
    </w:p>
    <w:p w14:paraId="35E31F06" w14:textId="77777777" w:rsidR="00FD1901" w:rsidRPr="00565831" w:rsidRDefault="00FD1901" w:rsidP="00FD1901">
      <w:pPr>
        <w:jc w:val="both"/>
        <w:rPr>
          <w:rFonts w:cs="StobiSerifRegular"/>
          <w:b/>
          <w:color w:val="auto"/>
          <w:sz w:val="20"/>
          <w:u w:val="single"/>
          <w:lang w:val="ru-RU"/>
        </w:rPr>
      </w:pPr>
    </w:p>
    <w:p w14:paraId="6529F36F" w14:textId="77777777" w:rsidR="00FD1901" w:rsidRPr="00DC05FF" w:rsidRDefault="00FD1901" w:rsidP="00FD1901">
      <w:pPr>
        <w:jc w:val="both"/>
        <w:rPr>
          <w:bCs/>
          <w:sz w:val="20"/>
          <w:szCs w:val="20"/>
          <w:highlight w:val="yellow"/>
          <w:lang w:val="ru-RU"/>
        </w:rPr>
      </w:pPr>
      <w:r>
        <w:rPr>
          <w:sz w:val="20"/>
          <w:szCs w:val="20"/>
        </w:rPr>
        <w:t>Согласно ч</w:t>
      </w:r>
      <w:r w:rsidRPr="005C1AB0">
        <w:rPr>
          <w:sz w:val="20"/>
          <w:szCs w:val="20"/>
        </w:rPr>
        <w:t xml:space="preserve">лен 4-а </w:t>
      </w:r>
      <w:r>
        <w:rPr>
          <w:sz w:val="20"/>
          <w:szCs w:val="20"/>
        </w:rPr>
        <w:t xml:space="preserve">став 1 од </w:t>
      </w:r>
      <w:r w:rsidRPr="00EE3535">
        <w:rPr>
          <w:bCs/>
          <w:sz w:val="20"/>
          <w:szCs w:val="20"/>
          <w:lang w:val="ru-RU"/>
        </w:rPr>
        <w:t>Законот за данок</w:t>
      </w:r>
      <w:r>
        <w:rPr>
          <w:bCs/>
          <w:sz w:val="20"/>
          <w:szCs w:val="20"/>
          <w:lang w:val="ru-RU"/>
        </w:rPr>
        <w:t>от</w:t>
      </w:r>
      <w:r w:rsidRPr="00EE3535">
        <w:rPr>
          <w:bCs/>
          <w:sz w:val="20"/>
          <w:szCs w:val="20"/>
          <w:lang w:val="ru-RU"/>
        </w:rPr>
        <w:t xml:space="preserve"> на добивка</w:t>
      </w:r>
      <w:r>
        <w:rPr>
          <w:bCs/>
          <w:sz w:val="20"/>
          <w:szCs w:val="20"/>
          <w:lang w:val="ru-RU"/>
        </w:rPr>
        <w:t>,</w:t>
      </w:r>
      <w:r w:rsidRPr="00EE3535">
        <w:rPr>
          <w:bCs/>
          <w:sz w:val="20"/>
          <w:szCs w:val="20"/>
          <w:lang w:val="ru-RU"/>
        </w:rPr>
        <w:t xml:space="preserve"> објавен во ,,Сл.весник на РМ’’, бр.112/14</w:t>
      </w:r>
      <w:r>
        <w:rPr>
          <w:bCs/>
          <w:sz w:val="20"/>
          <w:szCs w:val="20"/>
          <w:lang w:val="ru-RU"/>
        </w:rPr>
        <w:t xml:space="preserve"> </w:t>
      </w:r>
      <w:r w:rsidRPr="00EE3535">
        <w:rPr>
          <w:bCs/>
          <w:sz w:val="20"/>
          <w:szCs w:val="20"/>
          <w:lang w:val="ru-RU"/>
        </w:rPr>
        <w:t>...</w:t>
      </w:r>
      <w:r>
        <w:rPr>
          <w:bCs/>
          <w:sz w:val="20"/>
          <w:szCs w:val="20"/>
          <w:lang w:val="ru-RU"/>
        </w:rPr>
        <w:t xml:space="preserve"> </w:t>
      </w:r>
      <w:r w:rsidRPr="00EE3535">
        <w:rPr>
          <w:bCs/>
          <w:sz w:val="20"/>
          <w:szCs w:val="20"/>
          <w:lang w:val="ru-RU"/>
        </w:rPr>
        <w:t>248/18</w:t>
      </w:r>
      <w:r>
        <w:rPr>
          <w:bCs/>
          <w:sz w:val="20"/>
          <w:szCs w:val="20"/>
          <w:lang w:val="ru-RU"/>
        </w:rPr>
        <w:t xml:space="preserve"> и </w:t>
      </w:r>
      <w:r w:rsidRPr="00EE3535">
        <w:rPr>
          <w:bCs/>
          <w:sz w:val="20"/>
          <w:szCs w:val="20"/>
          <w:lang w:val="ru-RU"/>
        </w:rPr>
        <w:t>,,Сл.весник на Р</w:t>
      </w:r>
      <w:r>
        <w:rPr>
          <w:bCs/>
          <w:sz w:val="20"/>
          <w:szCs w:val="20"/>
        </w:rPr>
        <w:t>С</w:t>
      </w:r>
      <w:r w:rsidRPr="00EE3535">
        <w:rPr>
          <w:bCs/>
          <w:sz w:val="20"/>
          <w:szCs w:val="20"/>
          <w:lang w:val="ru-RU"/>
        </w:rPr>
        <w:t>М’’, бр.</w:t>
      </w:r>
      <w:r>
        <w:rPr>
          <w:bCs/>
          <w:sz w:val="20"/>
          <w:szCs w:val="20"/>
          <w:lang w:val="ru-RU"/>
        </w:rPr>
        <w:t>232</w:t>
      </w:r>
      <w:r w:rsidRPr="00EE3535">
        <w:rPr>
          <w:bCs/>
          <w:sz w:val="20"/>
          <w:szCs w:val="20"/>
          <w:lang w:val="ru-RU"/>
        </w:rPr>
        <w:t>/1</w:t>
      </w:r>
      <w:r>
        <w:rPr>
          <w:bCs/>
          <w:sz w:val="20"/>
          <w:szCs w:val="20"/>
          <w:lang w:val="ru-RU"/>
        </w:rPr>
        <w:t xml:space="preserve">9 </w:t>
      </w:r>
      <w:r w:rsidRPr="00EE3535">
        <w:rPr>
          <w:bCs/>
          <w:sz w:val="20"/>
          <w:szCs w:val="20"/>
          <w:lang w:val="ru-RU"/>
        </w:rPr>
        <w:t>...</w:t>
      </w:r>
      <w:r>
        <w:rPr>
          <w:bCs/>
          <w:sz w:val="20"/>
          <w:szCs w:val="20"/>
          <w:lang w:val="ru-RU"/>
        </w:rPr>
        <w:t xml:space="preserve"> </w:t>
      </w:r>
      <w:r w:rsidRPr="00DC05FF">
        <w:rPr>
          <w:bCs/>
          <w:sz w:val="20"/>
          <w:szCs w:val="20"/>
          <w:lang w:val="ru-RU"/>
        </w:rPr>
        <w:t xml:space="preserve">199/23 </w:t>
      </w:r>
      <w:r>
        <w:rPr>
          <w:bCs/>
          <w:sz w:val="20"/>
          <w:szCs w:val="20"/>
        </w:rPr>
        <w:t>од 25.09.2023 година</w:t>
      </w:r>
      <w:r>
        <w:rPr>
          <w:bCs/>
          <w:sz w:val="20"/>
          <w:szCs w:val="20"/>
          <w:lang w:val="ru-RU"/>
        </w:rPr>
        <w:t>,</w:t>
      </w:r>
      <w:r w:rsidRPr="00DC05FF">
        <w:rPr>
          <w:bCs/>
          <w:sz w:val="20"/>
          <w:szCs w:val="20"/>
          <w:lang w:val="ru-RU"/>
        </w:rPr>
        <w:t xml:space="preserve"> </w:t>
      </w:r>
      <w:r w:rsidRPr="00EE3535">
        <w:rPr>
          <w:bCs/>
          <w:sz w:val="20"/>
          <w:szCs w:val="20"/>
          <w:lang w:val="ru-RU"/>
        </w:rPr>
        <w:t>(во натамошниот текст: ЗДД)</w:t>
      </w:r>
      <w:r>
        <w:rPr>
          <w:bCs/>
          <w:sz w:val="20"/>
          <w:szCs w:val="20"/>
          <w:lang w:val="ru-RU"/>
        </w:rPr>
        <w:t xml:space="preserve">, </w:t>
      </w:r>
      <w:r>
        <w:rPr>
          <w:sz w:val="20"/>
          <w:szCs w:val="20"/>
        </w:rPr>
        <w:t>з</w:t>
      </w:r>
      <w:r w:rsidRPr="005C1AB0">
        <w:rPr>
          <w:sz w:val="20"/>
          <w:szCs w:val="20"/>
        </w:rPr>
        <w:t>друженија</w:t>
      </w:r>
      <w:r>
        <w:rPr>
          <w:sz w:val="20"/>
          <w:szCs w:val="20"/>
        </w:rPr>
        <w:t>та</w:t>
      </w:r>
      <w:r w:rsidRPr="005C1AB0">
        <w:rPr>
          <w:sz w:val="20"/>
          <w:szCs w:val="20"/>
        </w:rPr>
        <w:t xml:space="preserve"> на граѓани и фондации како и нивните сојузи и други облици на здружување или поврзување, стопанската интересна заедница, политичките партии, верските заедници, религиозните групи, Црвениот крст на Република Северна Македонија, здруженија на странци, странски и меѓународни невладини организации, хуманитарни</w:t>
      </w:r>
      <w:r>
        <w:t xml:space="preserve"> </w:t>
      </w:r>
      <w:r w:rsidRPr="005C1AB0">
        <w:rPr>
          <w:sz w:val="20"/>
          <w:szCs w:val="20"/>
        </w:rPr>
        <w:t>организации и здруженија, синдикатите, коморите и други правни лица основани со посебни прописи од кои произлегува дека се непрофитни организации, не се обврзници за данок на добивка.</w:t>
      </w:r>
    </w:p>
    <w:p w14:paraId="156CC364" w14:textId="77777777" w:rsidR="00FD1901" w:rsidRDefault="00FD1901" w:rsidP="00FD1901">
      <w:pPr>
        <w:jc w:val="both"/>
        <w:rPr>
          <w:sz w:val="20"/>
          <w:szCs w:val="20"/>
        </w:rPr>
      </w:pPr>
      <w:r w:rsidRPr="005C1AB0">
        <w:rPr>
          <w:sz w:val="20"/>
          <w:szCs w:val="20"/>
        </w:rPr>
        <w:t xml:space="preserve">Како неоданочиви приходи за организациите од </w:t>
      </w:r>
      <w:r w:rsidRPr="00E326A1">
        <w:rPr>
          <w:sz w:val="20"/>
          <w:szCs w:val="20"/>
        </w:rPr>
        <w:t xml:space="preserve">член 4-а </w:t>
      </w:r>
      <w:r w:rsidRPr="005C1AB0">
        <w:rPr>
          <w:sz w:val="20"/>
          <w:szCs w:val="20"/>
        </w:rPr>
        <w:t xml:space="preserve">став (1) на </w:t>
      </w:r>
      <w:r>
        <w:rPr>
          <w:sz w:val="20"/>
          <w:szCs w:val="20"/>
        </w:rPr>
        <w:t xml:space="preserve"> ЗДД</w:t>
      </w:r>
      <w:r w:rsidRPr="005C1AB0">
        <w:rPr>
          <w:sz w:val="20"/>
          <w:szCs w:val="20"/>
        </w:rPr>
        <w:t xml:space="preserve"> се сметаат: приходи од членарини, доброволни прилози, донации, грантови, подароци (во пари, добра, имотни права), завештанија, легати, приходи од дивиденди од трговските друштва основани со средства на здружението, и приходи од Буџетот на Републиката, буџетите на единиците на локалната самоуправа и Буџетот на град Скопје врз основа на претходно изготвени програми (проекти) одобрени од Владата на Република Северна Македонија, односно надлежните министерства, советите на единиците на локалната самоуправа и Советот на град Скопје</w:t>
      </w:r>
      <w:r>
        <w:rPr>
          <w:sz w:val="20"/>
          <w:szCs w:val="20"/>
        </w:rPr>
        <w:t xml:space="preserve"> (член 4-а став 2 од ЗДД)</w:t>
      </w:r>
      <w:r w:rsidRPr="005C1AB0">
        <w:rPr>
          <w:sz w:val="20"/>
          <w:szCs w:val="20"/>
        </w:rPr>
        <w:t xml:space="preserve">. </w:t>
      </w:r>
    </w:p>
    <w:p w14:paraId="0890938C" w14:textId="77777777" w:rsidR="00FD1901" w:rsidRPr="00EE3535" w:rsidRDefault="00FD1901" w:rsidP="00FD1901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Но, согласно член 4-а став 3 од ЗДД, </w:t>
      </w:r>
      <w:r w:rsidRPr="00DC05FF">
        <w:rPr>
          <w:sz w:val="20"/>
          <w:szCs w:val="20"/>
          <w:u w:val="single"/>
        </w:rPr>
        <w:t>организациите наведени во член 4-а став (1</w:t>
      </w:r>
      <w:r w:rsidRPr="005C1AB0">
        <w:rPr>
          <w:sz w:val="20"/>
          <w:szCs w:val="20"/>
        </w:rPr>
        <w:t>) на овој член</w:t>
      </w:r>
      <w:r>
        <w:rPr>
          <w:sz w:val="20"/>
          <w:szCs w:val="20"/>
        </w:rPr>
        <w:t>,</w:t>
      </w:r>
      <w:r w:rsidRPr="005C1AB0">
        <w:rPr>
          <w:sz w:val="20"/>
          <w:szCs w:val="20"/>
        </w:rPr>
        <w:t xml:space="preserve"> кои </w:t>
      </w:r>
      <w:r w:rsidRPr="00E326A1">
        <w:rPr>
          <w:sz w:val="20"/>
          <w:szCs w:val="20"/>
        </w:rPr>
        <w:t xml:space="preserve">во рамките на нивното непрофитно делување </w:t>
      </w:r>
      <w:r w:rsidRPr="00DC05FF">
        <w:rPr>
          <w:sz w:val="20"/>
          <w:szCs w:val="20"/>
          <w:u w:val="single"/>
        </w:rPr>
        <w:t>остваруваат приходи од вршење стопанска дејност</w:t>
      </w:r>
      <w:r w:rsidRPr="005C1AB0">
        <w:rPr>
          <w:sz w:val="20"/>
          <w:szCs w:val="20"/>
        </w:rPr>
        <w:t xml:space="preserve">, заради избегнување нелојална конкуренција со субјектите на кои добивката остварена од вршење стопанска дејност им се оданочува, </w:t>
      </w:r>
      <w:r w:rsidRPr="00DC05FF">
        <w:rPr>
          <w:sz w:val="20"/>
          <w:szCs w:val="20"/>
          <w:u w:val="single"/>
        </w:rPr>
        <w:t>стануваат обврзници за пресметување и плаќање данок на вкупен приход, доколку вкупниот годишен приход од стопанската дејност е поголем од 1.000.000 денари</w:t>
      </w:r>
      <w:r w:rsidRPr="005C1AB0">
        <w:rPr>
          <w:sz w:val="20"/>
          <w:szCs w:val="20"/>
        </w:rPr>
        <w:t xml:space="preserve">. </w:t>
      </w:r>
      <w:r>
        <w:rPr>
          <w:sz w:val="20"/>
          <w:szCs w:val="20"/>
        </w:rPr>
        <w:t xml:space="preserve"> Притоа, д</w:t>
      </w:r>
      <w:r w:rsidRPr="005C1AB0">
        <w:rPr>
          <w:sz w:val="20"/>
          <w:szCs w:val="20"/>
        </w:rPr>
        <w:t xml:space="preserve">анокот на вкупен приход се пресметува и плаќа </w:t>
      </w:r>
      <w:r>
        <w:rPr>
          <w:sz w:val="20"/>
          <w:szCs w:val="20"/>
        </w:rPr>
        <w:t>по стапка</w:t>
      </w:r>
      <w:r w:rsidRPr="005C1AB0">
        <w:rPr>
          <w:sz w:val="20"/>
          <w:szCs w:val="20"/>
        </w:rPr>
        <w:t xml:space="preserve"> од 1% </w:t>
      </w:r>
      <w:r>
        <w:rPr>
          <w:sz w:val="20"/>
          <w:szCs w:val="20"/>
        </w:rPr>
        <w:t>на</w:t>
      </w:r>
      <w:r w:rsidRPr="005C1AB0">
        <w:rPr>
          <w:sz w:val="20"/>
          <w:szCs w:val="20"/>
        </w:rPr>
        <w:t xml:space="preserve"> износот на остварените вкупни приходи од стопанска дејност во календарската година кој надминува 1.000.000 денари</w:t>
      </w:r>
      <w:r>
        <w:rPr>
          <w:sz w:val="20"/>
          <w:szCs w:val="20"/>
        </w:rPr>
        <w:t xml:space="preserve"> (член 4-а став 4 од ЗДД)</w:t>
      </w:r>
      <w:r w:rsidRPr="005C1AB0">
        <w:rPr>
          <w:sz w:val="20"/>
          <w:szCs w:val="20"/>
        </w:rPr>
        <w:t xml:space="preserve">. </w:t>
      </w:r>
    </w:p>
    <w:p w14:paraId="2D790886" w14:textId="77777777" w:rsidR="00FD1901" w:rsidRPr="00EE3535" w:rsidRDefault="00FD1901" w:rsidP="00FD1901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</w:rPr>
        <w:t>Согласно ч</w:t>
      </w:r>
      <w:r w:rsidRPr="00EE3535">
        <w:rPr>
          <w:sz w:val="20"/>
          <w:szCs w:val="20"/>
        </w:rPr>
        <w:t>лен 39</w:t>
      </w:r>
      <w:r>
        <w:rPr>
          <w:sz w:val="20"/>
          <w:szCs w:val="20"/>
        </w:rPr>
        <w:t xml:space="preserve"> став (4) од ЗДД, о</w:t>
      </w:r>
      <w:r w:rsidRPr="00EE3535">
        <w:rPr>
          <w:sz w:val="20"/>
          <w:szCs w:val="20"/>
        </w:rPr>
        <w:t>бврзниците од членот 4-а став (3) од овој закон се должни утврдувањето на данокот на вкупен приход да го вршат врз основа на даночен биланс на непрофитни организации – образец „ДБ-НП/ВП“ кој се доставува до Управата за јавни приходи во рокот пропишан за поднесување на годишната сметка согласно со Законот за сметководството за непрофитните организации, а плаќањето на данокот се врши најдоцна во рок од 30 дена по рокот за доставување на образецот.</w:t>
      </w:r>
    </w:p>
    <w:p w14:paraId="1748CC08" w14:textId="77777777" w:rsidR="00FD1901" w:rsidRDefault="00FD1901" w:rsidP="00FD1901">
      <w:pPr>
        <w:pStyle w:val="Default"/>
        <w:jc w:val="both"/>
        <w:rPr>
          <w:rFonts w:cs="Arial"/>
          <w:sz w:val="20"/>
          <w:szCs w:val="20"/>
          <w:lang w:val="ru-RU"/>
        </w:rPr>
      </w:pPr>
      <w:proofErr w:type="spellStart"/>
      <w:r w:rsidRPr="00F014B8">
        <w:rPr>
          <w:rFonts w:cs="Arial"/>
          <w:sz w:val="20"/>
          <w:szCs w:val="20"/>
          <w:lang w:val="ru-RU"/>
        </w:rPr>
        <w:t>Врз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основа на </w:t>
      </w:r>
      <w:proofErr w:type="spellStart"/>
      <w:r w:rsidRPr="00F014B8">
        <w:rPr>
          <w:rFonts w:cs="Arial"/>
          <w:sz w:val="20"/>
          <w:szCs w:val="20"/>
          <w:lang w:val="ru-RU"/>
        </w:rPr>
        <w:t>одредбите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F014B8">
        <w:rPr>
          <w:rFonts w:cs="Arial"/>
          <w:sz w:val="20"/>
          <w:szCs w:val="20"/>
          <w:lang w:val="ru-RU"/>
        </w:rPr>
        <w:t>наведени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F014B8">
        <w:rPr>
          <w:rFonts w:cs="Arial"/>
          <w:sz w:val="20"/>
          <w:szCs w:val="20"/>
          <w:lang w:val="ru-RU"/>
        </w:rPr>
        <w:t>погоре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, како и </w:t>
      </w:r>
      <w:proofErr w:type="spellStart"/>
      <w:r w:rsidRPr="00F014B8">
        <w:rPr>
          <w:rFonts w:cs="Arial"/>
          <w:sz w:val="20"/>
          <w:szCs w:val="20"/>
          <w:lang w:val="ru-RU"/>
        </w:rPr>
        <w:t>информациите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F014B8">
        <w:rPr>
          <w:rFonts w:cs="Arial"/>
          <w:sz w:val="20"/>
          <w:szCs w:val="20"/>
          <w:lang w:val="ru-RU"/>
        </w:rPr>
        <w:t>доставени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во </w:t>
      </w:r>
      <w:proofErr w:type="spellStart"/>
      <w:r w:rsidRPr="00F014B8">
        <w:rPr>
          <w:rFonts w:cs="Arial"/>
          <w:sz w:val="20"/>
          <w:szCs w:val="20"/>
          <w:lang w:val="ru-RU"/>
        </w:rPr>
        <w:t>вашето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F014B8">
        <w:rPr>
          <w:rFonts w:cs="Arial"/>
          <w:sz w:val="20"/>
          <w:szCs w:val="20"/>
          <w:lang w:val="ru-RU"/>
        </w:rPr>
        <w:t>прашање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, </w:t>
      </w:r>
      <w:proofErr w:type="spellStart"/>
      <w:r w:rsidRPr="00F014B8">
        <w:rPr>
          <w:rFonts w:cs="Arial"/>
          <w:sz w:val="20"/>
          <w:szCs w:val="20"/>
          <w:lang w:val="ru-RU"/>
        </w:rPr>
        <w:t>доколку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r>
        <w:rPr>
          <w:rFonts w:cs="Arial"/>
          <w:sz w:val="20"/>
          <w:szCs w:val="20"/>
          <w:lang w:val="ru-RU"/>
        </w:rPr>
        <w:t xml:space="preserve">приходите на </w:t>
      </w:r>
      <w:proofErr w:type="spellStart"/>
      <w:r w:rsidRPr="00F014B8">
        <w:rPr>
          <w:rFonts w:cs="Arial"/>
          <w:sz w:val="20"/>
          <w:szCs w:val="20"/>
          <w:lang w:val="ru-RU"/>
        </w:rPr>
        <w:t>непрофитната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F014B8">
        <w:rPr>
          <w:rFonts w:cs="Arial"/>
          <w:sz w:val="20"/>
          <w:szCs w:val="20"/>
          <w:lang w:val="ru-RU"/>
        </w:rPr>
        <w:t>организација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>
        <w:rPr>
          <w:rFonts w:cs="Arial"/>
          <w:sz w:val="20"/>
          <w:szCs w:val="20"/>
          <w:lang w:val="ru-RU"/>
        </w:rPr>
        <w:t>остварени</w:t>
      </w:r>
      <w:proofErr w:type="spellEnd"/>
      <w:r>
        <w:rPr>
          <w:rFonts w:cs="Arial"/>
          <w:sz w:val="20"/>
          <w:szCs w:val="20"/>
          <w:lang w:val="ru-RU"/>
        </w:rPr>
        <w:t xml:space="preserve"> од </w:t>
      </w:r>
      <w:proofErr w:type="spellStart"/>
      <w:r>
        <w:rPr>
          <w:rFonts w:cs="Arial"/>
          <w:sz w:val="20"/>
          <w:szCs w:val="20"/>
          <w:lang w:val="ru-RU"/>
        </w:rPr>
        <w:t>продажба</w:t>
      </w:r>
      <w:proofErr w:type="spellEnd"/>
      <w:r>
        <w:rPr>
          <w:rFonts w:cs="Arial"/>
          <w:sz w:val="20"/>
          <w:szCs w:val="20"/>
          <w:lang w:val="ru-RU"/>
        </w:rPr>
        <w:t xml:space="preserve"> на </w:t>
      </w:r>
      <w:proofErr w:type="spellStart"/>
      <w:r>
        <w:rPr>
          <w:rFonts w:cs="Arial"/>
          <w:sz w:val="20"/>
          <w:szCs w:val="20"/>
          <w:lang w:val="ru-RU"/>
        </w:rPr>
        <w:t>карти</w:t>
      </w:r>
      <w:proofErr w:type="spellEnd"/>
      <w:r>
        <w:rPr>
          <w:rFonts w:cs="Arial"/>
          <w:sz w:val="20"/>
          <w:szCs w:val="20"/>
          <w:lang w:val="ru-RU"/>
        </w:rPr>
        <w:t xml:space="preserve"> за </w:t>
      </w:r>
      <w:proofErr w:type="spellStart"/>
      <w:r>
        <w:rPr>
          <w:rFonts w:cs="Arial"/>
          <w:sz w:val="20"/>
          <w:szCs w:val="20"/>
          <w:lang w:val="ru-RU"/>
        </w:rPr>
        <w:t>предметниот</w:t>
      </w:r>
      <w:proofErr w:type="spellEnd"/>
      <w:r>
        <w:rPr>
          <w:rFonts w:cs="Arial"/>
          <w:sz w:val="20"/>
          <w:szCs w:val="20"/>
          <w:lang w:val="ru-RU"/>
        </w:rPr>
        <w:t xml:space="preserve"> </w:t>
      </w:r>
      <w:proofErr w:type="spellStart"/>
      <w:r>
        <w:rPr>
          <w:rFonts w:cs="Arial"/>
          <w:sz w:val="20"/>
          <w:szCs w:val="20"/>
          <w:lang w:val="ru-RU"/>
        </w:rPr>
        <w:t>настан</w:t>
      </w:r>
      <w:proofErr w:type="spellEnd"/>
      <w:r>
        <w:rPr>
          <w:rFonts w:cs="Arial"/>
          <w:sz w:val="20"/>
          <w:szCs w:val="20"/>
          <w:lang w:val="ru-RU"/>
        </w:rPr>
        <w:t xml:space="preserve"> </w:t>
      </w:r>
      <w:proofErr w:type="gramStart"/>
      <w:r>
        <w:rPr>
          <w:rFonts w:cs="Arial"/>
          <w:sz w:val="20"/>
          <w:szCs w:val="20"/>
          <w:lang w:val="ru-RU"/>
        </w:rPr>
        <w:t>на физички</w:t>
      </w:r>
      <w:proofErr w:type="gramEnd"/>
      <w:r>
        <w:rPr>
          <w:rFonts w:cs="Arial"/>
          <w:sz w:val="20"/>
          <w:szCs w:val="20"/>
          <w:lang w:val="ru-RU"/>
        </w:rPr>
        <w:t xml:space="preserve"> и </w:t>
      </w:r>
      <w:proofErr w:type="spellStart"/>
      <w:r>
        <w:rPr>
          <w:rFonts w:cs="Arial"/>
          <w:sz w:val="20"/>
          <w:szCs w:val="20"/>
          <w:lang w:val="ru-RU"/>
        </w:rPr>
        <w:t>правни</w:t>
      </w:r>
      <w:proofErr w:type="spellEnd"/>
      <w:r>
        <w:rPr>
          <w:rFonts w:cs="Arial"/>
          <w:sz w:val="20"/>
          <w:szCs w:val="20"/>
          <w:lang w:val="ru-RU"/>
        </w:rPr>
        <w:t xml:space="preserve"> лица </w:t>
      </w:r>
      <w:proofErr w:type="spellStart"/>
      <w:r>
        <w:rPr>
          <w:rFonts w:cs="Arial"/>
          <w:sz w:val="20"/>
          <w:szCs w:val="20"/>
          <w:lang w:val="ru-RU"/>
        </w:rPr>
        <w:t>надминуваат</w:t>
      </w:r>
      <w:proofErr w:type="spellEnd"/>
      <w:r>
        <w:rPr>
          <w:rFonts w:cs="Arial"/>
          <w:sz w:val="20"/>
          <w:szCs w:val="20"/>
          <w:lang w:val="ru-RU"/>
        </w:rPr>
        <w:t xml:space="preserve"> износ</w:t>
      </w:r>
      <w:r w:rsidRPr="00F014B8">
        <w:rPr>
          <w:rFonts w:cs="Arial"/>
          <w:sz w:val="20"/>
          <w:szCs w:val="20"/>
          <w:lang w:val="ru-RU"/>
        </w:rPr>
        <w:t xml:space="preserve"> од 1.000.000 </w:t>
      </w:r>
      <w:proofErr w:type="spellStart"/>
      <w:r w:rsidRPr="00F014B8">
        <w:rPr>
          <w:rFonts w:cs="Arial"/>
          <w:sz w:val="20"/>
          <w:szCs w:val="20"/>
          <w:lang w:val="ru-RU"/>
        </w:rPr>
        <w:t>денари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, во </w:t>
      </w:r>
      <w:proofErr w:type="spellStart"/>
      <w:r w:rsidRPr="00F014B8">
        <w:rPr>
          <w:rFonts w:cs="Arial"/>
          <w:sz w:val="20"/>
          <w:szCs w:val="20"/>
          <w:lang w:val="ru-RU"/>
        </w:rPr>
        <w:t>тој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F014B8">
        <w:rPr>
          <w:rFonts w:cs="Arial"/>
          <w:sz w:val="20"/>
          <w:szCs w:val="20"/>
          <w:lang w:val="ru-RU"/>
        </w:rPr>
        <w:t>случај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F014B8">
        <w:rPr>
          <w:rFonts w:cs="Arial"/>
          <w:sz w:val="20"/>
          <w:szCs w:val="20"/>
          <w:lang w:val="ru-RU"/>
        </w:rPr>
        <w:t>непрофитната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F014B8">
        <w:rPr>
          <w:rFonts w:cs="Arial"/>
          <w:sz w:val="20"/>
          <w:szCs w:val="20"/>
          <w:lang w:val="ru-RU"/>
        </w:rPr>
        <w:t>организација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е </w:t>
      </w:r>
      <w:proofErr w:type="spellStart"/>
      <w:r w:rsidRPr="00F014B8">
        <w:rPr>
          <w:rFonts w:cs="Arial"/>
          <w:sz w:val="20"/>
          <w:szCs w:val="20"/>
          <w:lang w:val="ru-RU"/>
        </w:rPr>
        <w:t>обврзник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за </w:t>
      </w:r>
      <w:proofErr w:type="spellStart"/>
      <w:r w:rsidRPr="00F014B8">
        <w:rPr>
          <w:rFonts w:cs="Arial"/>
          <w:sz w:val="20"/>
          <w:szCs w:val="20"/>
          <w:lang w:val="ru-RU"/>
        </w:rPr>
        <w:t>плаќање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на </w:t>
      </w:r>
      <w:proofErr w:type="spellStart"/>
      <w:r w:rsidRPr="00F014B8">
        <w:rPr>
          <w:rFonts w:cs="Arial"/>
          <w:sz w:val="20"/>
          <w:szCs w:val="20"/>
          <w:lang w:val="ru-RU"/>
        </w:rPr>
        <w:t>данок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на </w:t>
      </w:r>
      <w:proofErr w:type="spellStart"/>
      <w:r w:rsidRPr="00F014B8">
        <w:rPr>
          <w:rFonts w:cs="Arial"/>
          <w:sz w:val="20"/>
          <w:szCs w:val="20"/>
          <w:lang w:val="ru-RU"/>
        </w:rPr>
        <w:t>вкупен</w:t>
      </w:r>
      <w:proofErr w:type="spellEnd"/>
      <w:r w:rsidRPr="00F014B8">
        <w:rPr>
          <w:rFonts w:cs="Arial"/>
          <w:sz w:val="20"/>
          <w:szCs w:val="20"/>
          <w:lang w:val="ru-RU"/>
        </w:rPr>
        <w:t xml:space="preserve"> приход.</w:t>
      </w:r>
      <w:r>
        <w:rPr>
          <w:rFonts w:cs="Arial"/>
          <w:sz w:val="20"/>
          <w:szCs w:val="20"/>
          <w:lang w:val="ru-RU"/>
        </w:rPr>
        <w:t xml:space="preserve"> </w:t>
      </w:r>
      <w:proofErr w:type="spellStart"/>
      <w:r>
        <w:rPr>
          <w:rFonts w:cs="Arial"/>
          <w:sz w:val="20"/>
          <w:szCs w:val="20"/>
          <w:lang w:val="ru-RU"/>
        </w:rPr>
        <w:t>Притоа</w:t>
      </w:r>
      <w:proofErr w:type="spellEnd"/>
      <w:r>
        <w:rPr>
          <w:rFonts w:cs="Arial"/>
          <w:sz w:val="20"/>
          <w:szCs w:val="20"/>
          <w:lang w:val="ru-RU"/>
        </w:rPr>
        <w:t xml:space="preserve">, </w:t>
      </w:r>
      <w:proofErr w:type="spellStart"/>
      <w:r>
        <w:rPr>
          <w:rFonts w:cs="Arial"/>
          <w:sz w:val="20"/>
          <w:szCs w:val="20"/>
          <w:lang w:val="ru-RU"/>
        </w:rPr>
        <w:t>непрофитната</w:t>
      </w:r>
      <w:proofErr w:type="spellEnd"/>
      <w:r>
        <w:rPr>
          <w:rFonts w:cs="Arial"/>
          <w:sz w:val="20"/>
          <w:szCs w:val="20"/>
          <w:lang w:val="ru-RU"/>
        </w:rPr>
        <w:t xml:space="preserve"> </w:t>
      </w:r>
      <w:proofErr w:type="spellStart"/>
      <w:r>
        <w:rPr>
          <w:rFonts w:cs="Arial"/>
          <w:sz w:val="20"/>
          <w:szCs w:val="20"/>
          <w:lang w:val="ru-RU"/>
        </w:rPr>
        <w:t>организација</w:t>
      </w:r>
      <w:proofErr w:type="spellEnd"/>
      <w:r>
        <w:rPr>
          <w:rFonts w:cs="Arial"/>
          <w:sz w:val="20"/>
          <w:szCs w:val="20"/>
          <w:lang w:val="ru-RU"/>
        </w:rPr>
        <w:t xml:space="preserve"> е должна</w:t>
      </w:r>
      <w:r w:rsidRPr="00DC05FF">
        <w:rPr>
          <w:lang w:val="ru-RU"/>
        </w:rPr>
        <w:t xml:space="preserve"> </w:t>
      </w:r>
      <w:proofErr w:type="spellStart"/>
      <w:r w:rsidRPr="00804E21">
        <w:rPr>
          <w:rFonts w:cs="Arial"/>
          <w:sz w:val="20"/>
          <w:szCs w:val="20"/>
          <w:lang w:val="ru-RU"/>
        </w:rPr>
        <w:t>утврдувањето</w:t>
      </w:r>
      <w:proofErr w:type="spellEnd"/>
      <w:r w:rsidRPr="00804E21">
        <w:rPr>
          <w:rFonts w:cs="Arial"/>
          <w:sz w:val="20"/>
          <w:szCs w:val="20"/>
          <w:lang w:val="ru-RU"/>
        </w:rPr>
        <w:t xml:space="preserve"> на </w:t>
      </w:r>
      <w:proofErr w:type="spellStart"/>
      <w:r w:rsidRPr="00804E21">
        <w:rPr>
          <w:rFonts w:cs="Arial"/>
          <w:sz w:val="20"/>
          <w:szCs w:val="20"/>
          <w:lang w:val="ru-RU"/>
        </w:rPr>
        <w:t>данокот</w:t>
      </w:r>
      <w:proofErr w:type="spellEnd"/>
      <w:r w:rsidRPr="00804E21">
        <w:rPr>
          <w:rFonts w:cs="Arial"/>
          <w:sz w:val="20"/>
          <w:szCs w:val="20"/>
          <w:lang w:val="ru-RU"/>
        </w:rPr>
        <w:t xml:space="preserve"> на </w:t>
      </w:r>
      <w:proofErr w:type="spellStart"/>
      <w:r w:rsidRPr="00804E21">
        <w:rPr>
          <w:rFonts w:cs="Arial"/>
          <w:sz w:val="20"/>
          <w:szCs w:val="20"/>
          <w:lang w:val="ru-RU"/>
        </w:rPr>
        <w:t>вкупен</w:t>
      </w:r>
      <w:proofErr w:type="spellEnd"/>
      <w:r w:rsidRPr="00804E21">
        <w:rPr>
          <w:rFonts w:cs="Arial"/>
          <w:sz w:val="20"/>
          <w:szCs w:val="20"/>
          <w:lang w:val="ru-RU"/>
        </w:rPr>
        <w:t xml:space="preserve"> приход да го </w:t>
      </w:r>
      <w:proofErr w:type="spellStart"/>
      <w:r>
        <w:rPr>
          <w:rFonts w:cs="Arial"/>
          <w:sz w:val="20"/>
          <w:szCs w:val="20"/>
          <w:lang w:val="ru-RU"/>
        </w:rPr>
        <w:t>из</w:t>
      </w:r>
      <w:r w:rsidRPr="00804E21">
        <w:rPr>
          <w:rFonts w:cs="Arial"/>
          <w:sz w:val="20"/>
          <w:szCs w:val="20"/>
          <w:lang w:val="ru-RU"/>
        </w:rPr>
        <w:t>врш</w:t>
      </w:r>
      <w:r>
        <w:rPr>
          <w:rFonts w:cs="Arial"/>
          <w:sz w:val="20"/>
          <w:szCs w:val="20"/>
          <w:lang w:val="ru-RU"/>
        </w:rPr>
        <w:t>и</w:t>
      </w:r>
      <w:proofErr w:type="spellEnd"/>
      <w:r w:rsidRPr="00804E21">
        <w:rPr>
          <w:rFonts w:cs="Arial"/>
          <w:sz w:val="20"/>
          <w:szCs w:val="20"/>
          <w:lang w:val="ru-RU"/>
        </w:rPr>
        <w:t xml:space="preserve"> </w:t>
      </w:r>
      <w:proofErr w:type="spellStart"/>
      <w:r w:rsidRPr="00804E21">
        <w:rPr>
          <w:rFonts w:cs="Arial"/>
          <w:sz w:val="20"/>
          <w:szCs w:val="20"/>
          <w:lang w:val="ru-RU"/>
        </w:rPr>
        <w:t>врз</w:t>
      </w:r>
      <w:proofErr w:type="spellEnd"/>
      <w:r w:rsidRPr="00804E21">
        <w:rPr>
          <w:rFonts w:cs="Arial"/>
          <w:sz w:val="20"/>
          <w:szCs w:val="20"/>
          <w:lang w:val="ru-RU"/>
        </w:rPr>
        <w:t xml:space="preserve"> основа на </w:t>
      </w:r>
      <w:proofErr w:type="spellStart"/>
      <w:r w:rsidRPr="00804E21">
        <w:rPr>
          <w:rFonts w:cs="Arial"/>
          <w:sz w:val="20"/>
          <w:szCs w:val="20"/>
          <w:lang w:val="ru-RU"/>
        </w:rPr>
        <w:t>образец</w:t>
      </w:r>
      <w:r>
        <w:rPr>
          <w:rFonts w:cs="Arial"/>
          <w:sz w:val="20"/>
          <w:szCs w:val="20"/>
          <w:lang w:val="ru-RU"/>
        </w:rPr>
        <w:t>от</w:t>
      </w:r>
      <w:proofErr w:type="spellEnd"/>
      <w:r w:rsidRPr="00804E21">
        <w:rPr>
          <w:rFonts w:cs="Arial"/>
          <w:sz w:val="20"/>
          <w:szCs w:val="20"/>
          <w:lang w:val="ru-RU"/>
        </w:rPr>
        <w:t xml:space="preserve"> „ДБ-НП/ВП“</w:t>
      </w:r>
      <w:r>
        <w:rPr>
          <w:rFonts w:cs="Arial"/>
          <w:sz w:val="20"/>
          <w:szCs w:val="20"/>
          <w:lang w:val="ru-RU"/>
        </w:rPr>
        <w:t xml:space="preserve">, </w:t>
      </w:r>
      <w:proofErr w:type="spellStart"/>
      <w:r>
        <w:rPr>
          <w:rFonts w:cs="Arial"/>
          <w:sz w:val="20"/>
          <w:szCs w:val="20"/>
          <w:lang w:val="ru-RU"/>
        </w:rPr>
        <w:t>кој</w:t>
      </w:r>
      <w:proofErr w:type="spellEnd"/>
      <w:r>
        <w:rPr>
          <w:rFonts w:cs="Arial"/>
          <w:sz w:val="20"/>
          <w:szCs w:val="20"/>
          <w:lang w:val="ru-RU"/>
        </w:rPr>
        <w:t xml:space="preserve"> треба да го </w:t>
      </w:r>
      <w:proofErr w:type="spellStart"/>
      <w:r>
        <w:rPr>
          <w:rFonts w:cs="Arial"/>
          <w:sz w:val="20"/>
          <w:szCs w:val="20"/>
          <w:lang w:val="ru-RU"/>
        </w:rPr>
        <w:t>достави</w:t>
      </w:r>
      <w:proofErr w:type="spellEnd"/>
      <w:r>
        <w:rPr>
          <w:rFonts w:cs="Arial"/>
          <w:sz w:val="20"/>
          <w:szCs w:val="20"/>
          <w:lang w:val="ru-RU"/>
        </w:rPr>
        <w:t xml:space="preserve"> до </w:t>
      </w:r>
      <w:proofErr w:type="spellStart"/>
      <w:r w:rsidRPr="00804E21">
        <w:rPr>
          <w:rFonts w:cs="Arial"/>
          <w:sz w:val="20"/>
          <w:szCs w:val="20"/>
          <w:lang w:val="ru-RU"/>
        </w:rPr>
        <w:t>Управата</w:t>
      </w:r>
      <w:proofErr w:type="spellEnd"/>
      <w:r w:rsidRPr="00804E21">
        <w:rPr>
          <w:rFonts w:cs="Arial"/>
          <w:sz w:val="20"/>
          <w:szCs w:val="20"/>
          <w:lang w:val="ru-RU"/>
        </w:rPr>
        <w:t xml:space="preserve"> за </w:t>
      </w:r>
      <w:proofErr w:type="spellStart"/>
      <w:r w:rsidRPr="00804E21">
        <w:rPr>
          <w:rFonts w:cs="Arial"/>
          <w:sz w:val="20"/>
          <w:szCs w:val="20"/>
          <w:lang w:val="ru-RU"/>
        </w:rPr>
        <w:t>јавни</w:t>
      </w:r>
      <w:proofErr w:type="spellEnd"/>
      <w:r w:rsidRPr="00804E21">
        <w:rPr>
          <w:rFonts w:cs="Arial"/>
          <w:sz w:val="20"/>
          <w:szCs w:val="20"/>
          <w:lang w:val="ru-RU"/>
        </w:rPr>
        <w:t xml:space="preserve"> приходи</w:t>
      </w:r>
      <w:r>
        <w:rPr>
          <w:rFonts w:cs="Arial"/>
          <w:sz w:val="20"/>
          <w:szCs w:val="20"/>
          <w:lang w:val="ru-RU"/>
        </w:rPr>
        <w:t xml:space="preserve"> до </w:t>
      </w:r>
      <w:proofErr w:type="spellStart"/>
      <w:r>
        <w:rPr>
          <w:rFonts w:cs="Arial"/>
          <w:sz w:val="20"/>
          <w:szCs w:val="20"/>
          <w:lang w:val="ru-RU"/>
        </w:rPr>
        <w:t>крајот</w:t>
      </w:r>
      <w:proofErr w:type="spellEnd"/>
      <w:r>
        <w:rPr>
          <w:rFonts w:cs="Arial"/>
          <w:sz w:val="20"/>
          <w:szCs w:val="20"/>
          <w:lang w:val="ru-RU"/>
        </w:rPr>
        <w:t xml:space="preserve"> на </w:t>
      </w:r>
      <w:proofErr w:type="spellStart"/>
      <w:r>
        <w:rPr>
          <w:rFonts w:cs="Arial"/>
          <w:sz w:val="20"/>
          <w:szCs w:val="20"/>
          <w:lang w:val="ru-RU"/>
        </w:rPr>
        <w:t>месец</w:t>
      </w:r>
      <w:proofErr w:type="spellEnd"/>
      <w:r>
        <w:rPr>
          <w:rFonts w:cs="Arial"/>
          <w:sz w:val="20"/>
          <w:szCs w:val="20"/>
          <w:lang w:val="ru-RU"/>
        </w:rPr>
        <w:t xml:space="preserve"> </w:t>
      </w:r>
      <w:proofErr w:type="spellStart"/>
      <w:r>
        <w:rPr>
          <w:rFonts w:cs="Arial"/>
          <w:sz w:val="20"/>
          <w:szCs w:val="20"/>
          <w:lang w:val="ru-RU"/>
        </w:rPr>
        <w:t>февруари</w:t>
      </w:r>
      <w:proofErr w:type="spellEnd"/>
      <w:r>
        <w:rPr>
          <w:rFonts w:cs="Arial"/>
          <w:sz w:val="20"/>
          <w:szCs w:val="20"/>
          <w:lang w:val="ru-RU"/>
        </w:rPr>
        <w:t xml:space="preserve"> </w:t>
      </w:r>
      <w:proofErr w:type="spellStart"/>
      <w:r>
        <w:rPr>
          <w:rFonts w:cs="Arial"/>
          <w:sz w:val="20"/>
          <w:szCs w:val="20"/>
          <w:lang w:val="ru-RU"/>
        </w:rPr>
        <w:t>следната</w:t>
      </w:r>
      <w:proofErr w:type="spellEnd"/>
      <w:r>
        <w:rPr>
          <w:rFonts w:cs="Arial"/>
          <w:sz w:val="20"/>
          <w:szCs w:val="20"/>
          <w:lang w:val="ru-RU"/>
        </w:rPr>
        <w:t xml:space="preserve"> година, а </w:t>
      </w:r>
      <w:proofErr w:type="spellStart"/>
      <w:r>
        <w:rPr>
          <w:rFonts w:cs="Arial"/>
          <w:sz w:val="20"/>
          <w:szCs w:val="20"/>
          <w:lang w:val="ru-RU"/>
        </w:rPr>
        <w:t>утврдениот</w:t>
      </w:r>
      <w:proofErr w:type="spellEnd"/>
      <w:r>
        <w:rPr>
          <w:rFonts w:cs="Arial"/>
          <w:sz w:val="20"/>
          <w:szCs w:val="20"/>
          <w:lang w:val="ru-RU"/>
        </w:rPr>
        <w:t xml:space="preserve"> </w:t>
      </w:r>
      <w:proofErr w:type="spellStart"/>
      <w:r>
        <w:rPr>
          <w:rFonts w:cs="Arial"/>
          <w:sz w:val="20"/>
          <w:szCs w:val="20"/>
          <w:lang w:val="ru-RU"/>
        </w:rPr>
        <w:t>данок</w:t>
      </w:r>
      <w:proofErr w:type="spellEnd"/>
      <w:r>
        <w:rPr>
          <w:rFonts w:cs="Arial"/>
          <w:sz w:val="20"/>
          <w:szCs w:val="20"/>
          <w:lang w:val="ru-RU"/>
        </w:rPr>
        <w:t xml:space="preserve"> на </w:t>
      </w:r>
      <w:proofErr w:type="spellStart"/>
      <w:r>
        <w:rPr>
          <w:rFonts w:cs="Arial"/>
          <w:sz w:val="20"/>
          <w:szCs w:val="20"/>
          <w:lang w:val="ru-RU"/>
        </w:rPr>
        <w:t>вкупен</w:t>
      </w:r>
      <w:proofErr w:type="spellEnd"/>
      <w:r>
        <w:rPr>
          <w:rFonts w:cs="Arial"/>
          <w:sz w:val="20"/>
          <w:szCs w:val="20"/>
          <w:lang w:val="ru-RU"/>
        </w:rPr>
        <w:t xml:space="preserve"> приход треба да го плати до 30-ти март.</w:t>
      </w:r>
    </w:p>
    <w:p w14:paraId="193B1196" w14:textId="6328534A" w:rsidR="009157F7" w:rsidRPr="00FD1901" w:rsidRDefault="009157F7" w:rsidP="00FD1901">
      <w:pPr>
        <w:rPr>
          <w:lang w:val="ru-RU"/>
        </w:rPr>
      </w:pPr>
    </w:p>
    <w:sectPr w:rsidR="009157F7" w:rsidRPr="00FD1901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12BA8" w14:textId="77777777" w:rsidR="007501B6" w:rsidRPr="00C567EE" w:rsidRDefault="007501B6" w:rsidP="00805345">
      <w:r w:rsidRPr="00C567EE">
        <w:separator/>
      </w:r>
    </w:p>
  </w:endnote>
  <w:endnote w:type="continuationSeparator" w:id="0">
    <w:p w14:paraId="7661710B" w14:textId="77777777" w:rsidR="007501B6" w:rsidRPr="00C567EE" w:rsidRDefault="007501B6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tobiSerif Bold">
    <w:panose1 w:val="020008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StobiSerifRegular">
    <w:panose1 w:val="02000503060000020004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836905" w14:textId="77777777" w:rsidR="007501B6" w:rsidRPr="00C567EE" w:rsidRDefault="007501B6" w:rsidP="00805345">
      <w:r w:rsidRPr="00C567EE">
        <w:separator/>
      </w:r>
    </w:p>
  </w:footnote>
  <w:footnote w:type="continuationSeparator" w:id="0">
    <w:p w14:paraId="5111B51C" w14:textId="77777777" w:rsidR="007501B6" w:rsidRPr="00C567EE" w:rsidRDefault="007501B6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8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17"/>
  </w:num>
  <w:num w:numId="2" w16cid:durableId="1900096440">
    <w:abstractNumId w:val="15"/>
  </w:num>
  <w:num w:numId="3" w16cid:durableId="160033430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12"/>
  </w:num>
  <w:num w:numId="8" w16cid:durableId="621112521">
    <w:abstractNumId w:val="5"/>
  </w:num>
  <w:num w:numId="9" w16cid:durableId="1622804002">
    <w:abstractNumId w:val="18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9"/>
  </w:num>
  <w:num w:numId="12" w16cid:durableId="870530504">
    <w:abstractNumId w:val="16"/>
  </w:num>
  <w:num w:numId="13" w16cid:durableId="714353434">
    <w:abstractNumId w:val="8"/>
  </w:num>
  <w:num w:numId="14" w16cid:durableId="1341006038">
    <w:abstractNumId w:val="6"/>
  </w:num>
  <w:num w:numId="15" w16cid:durableId="788474779">
    <w:abstractNumId w:val="1"/>
  </w:num>
  <w:num w:numId="16" w16cid:durableId="639068706">
    <w:abstractNumId w:val="14"/>
  </w:num>
  <w:num w:numId="17" w16cid:durableId="479928752">
    <w:abstractNumId w:val="0"/>
  </w:num>
  <w:num w:numId="18" w16cid:durableId="2018384905">
    <w:abstractNumId w:val="13"/>
  </w:num>
  <w:num w:numId="19" w16cid:durableId="2136213879">
    <w:abstractNumId w:val="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8278D"/>
    <w:rsid w:val="00084ACC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7728"/>
    <w:rsid w:val="00157DD8"/>
    <w:rsid w:val="0016088C"/>
    <w:rsid w:val="00166782"/>
    <w:rsid w:val="00167985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F014D"/>
    <w:rsid w:val="002F066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80D47"/>
    <w:rsid w:val="003813C7"/>
    <w:rsid w:val="003825EC"/>
    <w:rsid w:val="0038266F"/>
    <w:rsid w:val="0039181A"/>
    <w:rsid w:val="003943F8"/>
    <w:rsid w:val="00396866"/>
    <w:rsid w:val="00397B34"/>
    <w:rsid w:val="003A45A5"/>
    <w:rsid w:val="003A564E"/>
    <w:rsid w:val="003A6CDF"/>
    <w:rsid w:val="003A7717"/>
    <w:rsid w:val="003C11FC"/>
    <w:rsid w:val="003C3572"/>
    <w:rsid w:val="003C712A"/>
    <w:rsid w:val="003D3DA5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79A6"/>
    <w:rsid w:val="0071073C"/>
    <w:rsid w:val="00711753"/>
    <w:rsid w:val="00723AC5"/>
    <w:rsid w:val="00724904"/>
    <w:rsid w:val="00730C57"/>
    <w:rsid w:val="00731FE3"/>
    <w:rsid w:val="0073211C"/>
    <w:rsid w:val="00740849"/>
    <w:rsid w:val="007418CB"/>
    <w:rsid w:val="007431AA"/>
    <w:rsid w:val="0074684D"/>
    <w:rsid w:val="007501B6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80B8E"/>
    <w:rsid w:val="00882305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489</Words>
  <Characters>2793</Characters>
  <Application>Microsoft Office Word</Application>
  <DocSecurity>0</DocSecurity>
  <Lines>23</Lines>
  <Paragraphs>6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3276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2025-10-22T09:07:00Z</dcterms:created>
  <dcterms:modified xsi:type="dcterms:W3CDTF">2025-10-22T09:07:00Z</dcterms:modified>
</cp:coreProperties>
</file>