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09C91" w14:textId="77777777" w:rsidR="00D36A11" w:rsidRPr="00565831" w:rsidRDefault="00D36A11" w:rsidP="00D36A11">
      <w:pPr>
        <w:jc w:val="both"/>
        <w:rPr>
          <w:rFonts w:cs="StobiSerif Bold"/>
          <w:sz w:val="20"/>
          <w:szCs w:val="20"/>
          <w:lang w:val="ru-RU"/>
        </w:rPr>
      </w:pP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 xml:space="preserve">МИСЛЕЊЕ од </w:t>
      </w:r>
      <w:r w:rsidRPr="0056583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25</w:t>
      </w: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.02.202</w:t>
      </w:r>
      <w:r w:rsidRPr="0056583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5</w:t>
      </w: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:</w:t>
      </w:r>
      <w:r>
        <w:rPr>
          <w:rFonts w:cs="StobiSerif Bold"/>
          <w:sz w:val="20"/>
          <w:szCs w:val="20"/>
        </w:rPr>
        <w:t xml:space="preserve">  </w:t>
      </w:r>
    </w:p>
    <w:p w14:paraId="277331FB" w14:textId="77777777" w:rsidR="00D36A11" w:rsidRPr="00565831" w:rsidRDefault="00D36A11" w:rsidP="00D36A11">
      <w:pPr>
        <w:ind w:firstLine="720"/>
        <w:jc w:val="both"/>
        <w:rPr>
          <w:rFonts w:cs="StobiSerif Bold"/>
          <w:sz w:val="20"/>
          <w:szCs w:val="20"/>
          <w:lang w:val="ru-RU"/>
        </w:rPr>
      </w:pPr>
    </w:p>
    <w:p w14:paraId="095132B8" w14:textId="77777777" w:rsidR="00D36A11" w:rsidRPr="00967EC0" w:rsidRDefault="00D36A11" w:rsidP="00D36A11">
      <w:pPr>
        <w:jc w:val="both"/>
        <w:rPr>
          <w:rFonts w:eastAsia="Times New Roman" w:cs="Times New Roman"/>
          <w:sz w:val="20"/>
          <w:szCs w:val="20"/>
          <w:lang w:eastAsia="x-none"/>
        </w:rPr>
      </w:pPr>
      <w:r w:rsidRPr="00967EC0">
        <w:rPr>
          <w:rFonts w:eastAsia="Times New Roman" w:cs="Times New Roman"/>
          <w:bCs/>
          <w:sz w:val="20"/>
          <w:szCs w:val="20"/>
          <w:lang w:val="ru-RU" w:eastAsia="x-none"/>
        </w:rPr>
        <w:t xml:space="preserve">Според член 7 од Законот за данок на добивка, објавен во Сл. весник на РСМ, бр.112/2014 … 199/2023  (во натамошниот текст: ЗДД), </w:t>
      </w:r>
      <w:r w:rsidRPr="00967EC0">
        <w:rPr>
          <w:rFonts w:eastAsia="Times New Roman" w:cs="Times New Roman"/>
          <w:sz w:val="20"/>
          <w:szCs w:val="20"/>
          <w:lang w:eastAsia="x-none"/>
        </w:rPr>
        <w:t>основа за пресметување на данокот од добивка е добивката која се утврдува во даночниот биланс,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Македонија. Притоа, основата за пресметување на данокот на добивка се зголемува за непризнаените расходи и помалку искажаните приходи за даночни цели (член 8 од ЗДД).</w:t>
      </w:r>
    </w:p>
    <w:p w14:paraId="0B1369BB" w14:textId="77777777" w:rsidR="00D36A11" w:rsidRPr="00967EC0" w:rsidRDefault="00D36A11" w:rsidP="00D36A11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67EC0">
        <w:rPr>
          <w:sz w:val="20"/>
          <w:szCs w:val="20"/>
        </w:rPr>
        <w:t>Според член 9 став 1 точка 1 од ЗДД, како непризнаени расходи за даночни цели се сметаат расходите кои не се поврзани со вршење на дејност на субјектот, односно не се непосреден услов за извршување на таа дејност и не се последица од вршењето на таа дејност</w:t>
      </w:r>
      <w:r w:rsidRPr="00967EC0">
        <w:rPr>
          <w:sz w:val="20"/>
          <w:szCs w:val="20"/>
          <w:lang w:val="ru-RU"/>
        </w:rPr>
        <w:t xml:space="preserve">. </w:t>
      </w:r>
      <w:r w:rsidRPr="00967EC0">
        <w:rPr>
          <w:sz w:val="20"/>
          <w:szCs w:val="20"/>
        </w:rPr>
        <w:t xml:space="preserve">Како непризнаени расходи за даночни цели, согласно член 9 став 1 точка 8 од ЗДД,  се сметаат и трошоците направени за репрезентација во висина од 90%. </w:t>
      </w:r>
    </w:p>
    <w:p w14:paraId="02CBD6D8" w14:textId="77777777" w:rsidR="00D36A11" w:rsidRPr="00967EC0" w:rsidRDefault="00D36A11" w:rsidP="00D36A11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67EC0">
        <w:rPr>
          <w:sz w:val="20"/>
          <w:szCs w:val="20"/>
        </w:rPr>
        <w:t xml:space="preserve">Во ЗДД и Правилникот за начинот на пресметување и уплатување на данокот на добивка и начинот на одбегнување на двојното ослободување или двојното оданочување, </w:t>
      </w:r>
      <w:r w:rsidRPr="00967EC0">
        <w:rPr>
          <w:rFonts w:eastAsia="Times New Roman" w:cs="Times New Roman"/>
          <w:bCs/>
          <w:sz w:val="20"/>
          <w:szCs w:val="20"/>
          <w:lang w:val="ru-RU" w:eastAsia="x-none"/>
        </w:rPr>
        <w:t xml:space="preserve">објавен во Сл. весник на РСМ, бр.174/2014 … 69/2020 (во натамошниот текст: ПДД) </w:t>
      </w:r>
      <w:r w:rsidRPr="00967EC0">
        <w:rPr>
          <w:sz w:val="20"/>
          <w:szCs w:val="20"/>
        </w:rPr>
        <w:t xml:space="preserve">нема конкретни одредби со кои се дефинираат поимите на реклама, маркетинг или промотивен настан. </w:t>
      </w:r>
    </w:p>
    <w:p w14:paraId="60FDE0E0" w14:textId="77777777" w:rsidR="00D36A11" w:rsidRPr="00967EC0" w:rsidRDefault="00D36A11" w:rsidP="00D36A11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67EC0">
        <w:rPr>
          <w:sz w:val="20"/>
          <w:szCs w:val="20"/>
        </w:rPr>
        <w:t>Е</w:t>
      </w:r>
      <w:r w:rsidRPr="00967EC0">
        <w:rPr>
          <w:sz w:val="20"/>
          <w:szCs w:val="20"/>
          <w:lang w:val="ru-RU"/>
        </w:rPr>
        <w:t>кономска пропаганда во функција на вршење на дејноста подразбира ТВ-спот, музички спот, саем, специјални штандови и услуги на полето на пропагандата. Под економска пропаганда се подразбираат и услугите на полето на рекламата, како што се: рекламниот консалтинг (информирање на клиентот за можностите за реклама); рекламните подготовки и планирањето на реклама; рекламно уредување; рекламно производство; организирањето на реклама и спроведувањето на реклама.</w:t>
      </w:r>
    </w:p>
    <w:p w14:paraId="06A8EB5D" w14:textId="77777777" w:rsidR="00D36A11" w:rsidRPr="00967EC0" w:rsidRDefault="00D36A11" w:rsidP="00D36A11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67EC0">
        <w:rPr>
          <w:sz w:val="20"/>
          <w:szCs w:val="20"/>
        </w:rPr>
        <w:t>Настан за промоција на производите и брендовите на едно друштво може да се дефинира како организирана активност која има за цел претставување, рекламирање и зголемување на свеста за одредени производи или услуги на друштвото. Таквите настани често вклучуваат разни активности, како што се: демонстрација на производите, презентација, дегустација, печатење на летоци, флаери, брошури и друг рекламен материјал</w:t>
      </w:r>
      <w:r w:rsidRPr="00967EC0">
        <w:rPr>
          <w:sz w:val="20"/>
          <w:szCs w:val="20"/>
          <w:lang w:val="ru-RU"/>
        </w:rPr>
        <w:t>,</w:t>
      </w:r>
      <w:r w:rsidRPr="00967EC0">
        <w:rPr>
          <w:sz w:val="20"/>
          <w:szCs w:val="20"/>
        </w:rPr>
        <w:t xml:space="preserve"> попусти, бесплатни примероци, соработка со партнери или блогери, како и интеракција со потенцијалните купувачи. Главна цел економската пропаганда и на промотивниоте настан е привлекување на внимание на целната публика, создавање на доверба и стимулирање на продажбата.</w:t>
      </w:r>
    </w:p>
    <w:p w14:paraId="195A0E2D" w14:textId="77777777" w:rsidR="00D36A11" w:rsidRPr="00967EC0" w:rsidRDefault="00D36A11" w:rsidP="00D36A11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67EC0">
        <w:rPr>
          <w:sz w:val="20"/>
          <w:szCs w:val="20"/>
        </w:rPr>
        <w:t>Врз основа на погоре наведеното</w:t>
      </w:r>
      <w:r w:rsidRPr="00967EC0">
        <w:rPr>
          <w:color w:val="FF0000"/>
          <w:sz w:val="20"/>
          <w:szCs w:val="20"/>
        </w:rPr>
        <w:t xml:space="preserve"> </w:t>
      </w:r>
      <w:r w:rsidRPr="00967EC0">
        <w:rPr>
          <w:sz w:val="20"/>
          <w:szCs w:val="20"/>
        </w:rPr>
        <w:t>и од информациите наведени во Вашето прашање, на мислење сме дека:</w:t>
      </w:r>
    </w:p>
    <w:p w14:paraId="2EDEA173" w14:textId="77777777" w:rsidR="00D36A11" w:rsidRPr="00967EC0" w:rsidRDefault="00D36A11" w:rsidP="00D36A11">
      <w:pPr>
        <w:numPr>
          <w:ilvl w:val="0"/>
          <w:numId w:val="12"/>
        </w:numPr>
        <w:autoSpaceDE w:val="0"/>
        <w:autoSpaceDN w:val="0"/>
        <w:adjustRightInd w:val="0"/>
        <w:jc w:val="both"/>
        <w:rPr>
          <w:sz w:val="20"/>
          <w:szCs w:val="20"/>
        </w:rPr>
      </w:pPr>
      <w:r w:rsidRPr="00967EC0">
        <w:rPr>
          <w:sz w:val="20"/>
          <w:szCs w:val="20"/>
        </w:rPr>
        <w:t xml:space="preserve">Трошоците на друштвото дистрибутер, поврзани со делење на бесплатни примероци на албуми на кои е означено дека не се за продажба и се достапни на сите купувачи под еднакви ислови, </w:t>
      </w:r>
      <w:r w:rsidRPr="00967EC0">
        <w:rPr>
          <w:rFonts w:eastAsia="Times New Roman" w:cs="StobiSerif Regular"/>
          <w:color w:val="auto"/>
          <w:sz w:val="20"/>
          <w:szCs w:val="20"/>
          <w:lang w:val="ru-RU"/>
        </w:rPr>
        <w:t xml:space="preserve">а чија цел е поттикнување и зголемување на продажбата </w:t>
      </w:r>
      <w:r w:rsidRPr="00967EC0">
        <w:rPr>
          <w:rFonts w:eastAsia="Times New Roman" w:cs="StobiSerif Regular"/>
          <w:color w:val="auto"/>
          <w:sz w:val="20"/>
          <w:szCs w:val="20"/>
        </w:rPr>
        <w:t xml:space="preserve">на </w:t>
      </w:r>
      <w:r w:rsidRPr="00967EC0">
        <w:rPr>
          <w:rFonts w:eastAsia="Times New Roman" w:cs="StobiSerif Regular"/>
          <w:color w:val="auto"/>
          <w:sz w:val="20"/>
          <w:szCs w:val="20"/>
          <w:lang w:val="ru-RU"/>
        </w:rPr>
        <w:t>албуми со самолепливи сликички</w:t>
      </w:r>
      <w:r w:rsidRPr="00967EC0">
        <w:rPr>
          <w:sz w:val="20"/>
          <w:szCs w:val="20"/>
        </w:rPr>
        <w:t xml:space="preserve">,  согласно </w:t>
      </w:r>
      <w:r w:rsidRPr="00967EC0">
        <w:rPr>
          <w:rFonts w:cs="StobiSerif Regular"/>
          <w:sz w:val="20"/>
          <w:szCs w:val="20"/>
          <w:lang w:val="ru-RU"/>
        </w:rPr>
        <w:t>член 9 став 1 точка 1 од ЗДД</w:t>
      </w:r>
      <w:r w:rsidRPr="00967EC0">
        <w:rPr>
          <w:sz w:val="20"/>
          <w:szCs w:val="20"/>
        </w:rPr>
        <w:t xml:space="preserve"> се расходи кои се поврзани со вршење на дејност на друштвото и поради тоа треба да се сметаат за признат расход</w:t>
      </w:r>
      <w:r w:rsidRPr="00967EC0">
        <w:rPr>
          <w:rFonts w:cs="StobiSerif Regular"/>
          <w:sz w:val="20"/>
          <w:szCs w:val="20"/>
        </w:rPr>
        <w:t xml:space="preserve"> за цели на данокот на добивка</w:t>
      </w:r>
      <w:r w:rsidRPr="00967EC0">
        <w:rPr>
          <w:rFonts w:cs="StobiSerif Regular"/>
          <w:sz w:val="20"/>
          <w:szCs w:val="20"/>
          <w:lang w:val="ru-RU"/>
        </w:rPr>
        <w:t>.</w:t>
      </w:r>
    </w:p>
    <w:p w14:paraId="2DE48F19" w14:textId="77777777" w:rsidR="00D36A11" w:rsidRPr="00967EC0" w:rsidRDefault="00D36A11" w:rsidP="00D36A11">
      <w:pPr>
        <w:pStyle w:val="Default"/>
        <w:numPr>
          <w:ilvl w:val="0"/>
          <w:numId w:val="12"/>
        </w:numPr>
        <w:jc w:val="both"/>
        <w:rPr>
          <w:sz w:val="20"/>
          <w:szCs w:val="20"/>
          <w:lang w:val="ru-RU"/>
        </w:rPr>
      </w:pPr>
      <w:proofErr w:type="spellStart"/>
      <w:r w:rsidRPr="00565831">
        <w:rPr>
          <w:sz w:val="20"/>
          <w:szCs w:val="20"/>
          <w:lang w:val="ru-RU"/>
        </w:rPr>
        <w:t>Доколку</w:t>
      </w:r>
      <w:proofErr w:type="spellEnd"/>
      <w:r w:rsidRPr="00565831">
        <w:rPr>
          <w:sz w:val="20"/>
          <w:szCs w:val="20"/>
          <w:lang w:val="ru-RU"/>
        </w:rPr>
        <w:t xml:space="preserve"> пак во </w:t>
      </w:r>
      <w:proofErr w:type="spellStart"/>
      <w:r w:rsidRPr="00565831">
        <w:rPr>
          <w:sz w:val="20"/>
          <w:szCs w:val="20"/>
          <w:lang w:val="ru-RU"/>
        </w:rPr>
        <w:t>текот</w:t>
      </w:r>
      <w:proofErr w:type="spellEnd"/>
      <w:r w:rsidRPr="00565831">
        <w:rPr>
          <w:sz w:val="20"/>
          <w:szCs w:val="20"/>
          <w:lang w:val="ru-RU"/>
        </w:rPr>
        <w:t xml:space="preserve"> на </w:t>
      </w:r>
      <w:proofErr w:type="spellStart"/>
      <w:r w:rsidRPr="00565831">
        <w:rPr>
          <w:sz w:val="20"/>
          <w:szCs w:val="20"/>
          <w:lang w:val="ru-RU"/>
        </w:rPr>
        <w:t>промотивната</w:t>
      </w:r>
      <w:proofErr w:type="spellEnd"/>
      <w:r w:rsidRPr="00565831">
        <w:rPr>
          <w:sz w:val="20"/>
          <w:szCs w:val="20"/>
          <w:lang w:val="ru-RU"/>
        </w:rPr>
        <w:t xml:space="preserve"> </w:t>
      </w:r>
      <w:proofErr w:type="spellStart"/>
      <w:r w:rsidRPr="00565831">
        <w:rPr>
          <w:sz w:val="20"/>
          <w:szCs w:val="20"/>
          <w:lang w:val="ru-RU"/>
        </w:rPr>
        <w:t>акција</w:t>
      </w:r>
      <w:proofErr w:type="spellEnd"/>
      <w:r w:rsidRPr="00565831">
        <w:rPr>
          <w:sz w:val="20"/>
          <w:szCs w:val="20"/>
          <w:lang w:val="ru-RU"/>
        </w:rPr>
        <w:t xml:space="preserve"> </w:t>
      </w:r>
      <w:proofErr w:type="spellStart"/>
      <w:r w:rsidRPr="00565831">
        <w:rPr>
          <w:sz w:val="20"/>
          <w:szCs w:val="20"/>
          <w:lang w:val="ru-RU"/>
        </w:rPr>
        <w:t>друштвото</w:t>
      </w:r>
      <w:proofErr w:type="spellEnd"/>
      <w:r w:rsidRPr="00565831">
        <w:rPr>
          <w:sz w:val="20"/>
          <w:szCs w:val="20"/>
          <w:lang w:val="ru-RU"/>
        </w:rPr>
        <w:t xml:space="preserve"> </w:t>
      </w:r>
      <w:proofErr w:type="spellStart"/>
      <w:r w:rsidRPr="00565831">
        <w:rPr>
          <w:sz w:val="20"/>
          <w:szCs w:val="20"/>
          <w:lang w:val="ru-RU"/>
        </w:rPr>
        <w:t>дистрибутер</w:t>
      </w:r>
      <w:proofErr w:type="spellEnd"/>
      <w:r w:rsidRPr="00565831">
        <w:rPr>
          <w:sz w:val="20"/>
          <w:szCs w:val="20"/>
          <w:lang w:val="ru-RU"/>
        </w:rPr>
        <w:t xml:space="preserve"> </w:t>
      </w:r>
      <w:proofErr w:type="spellStart"/>
      <w:r w:rsidRPr="00565831">
        <w:rPr>
          <w:sz w:val="20"/>
          <w:szCs w:val="20"/>
          <w:lang w:val="ru-RU"/>
        </w:rPr>
        <w:t>дава</w:t>
      </w:r>
      <w:proofErr w:type="spellEnd"/>
      <w:r w:rsidRPr="00565831">
        <w:rPr>
          <w:sz w:val="20"/>
          <w:szCs w:val="20"/>
          <w:lang w:val="ru-RU"/>
        </w:rPr>
        <w:t xml:space="preserve"> дел од </w:t>
      </w:r>
      <w:proofErr w:type="gramStart"/>
      <w:r w:rsidRPr="00565831">
        <w:rPr>
          <w:sz w:val="20"/>
          <w:szCs w:val="20"/>
          <w:lang w:val="ru-RU"/>
        </w:rPr>
        <w:t>производите  како</w:t>
      </w:r>
      <w:proofErr w:type="gramEnd"/>
      <w:r w:rsidRPr="00565831">
        <w:rPr>
          <w:sz w:val="20"/>
          <w:szCs w:val="20"/>
          <w:lang w:val="ru-RU"/>
        </w:rPr>
        <w:t xml:space="preserve"> “</w:t>
      </w:r>
      <w:proofErr w:type="spellStart"/>
      <w:r w:rsidRPr="00565831">
        <w:rPr>
          <w:sz w:val="20"/>
          <w:szCs w:val="20"/>
          <w:lang w:val="ru-RU"/>
        </w:rPr>
        <w:t>пригодни</w:t>
      </w:r>
      <w:proofErr w:type="spellEnd"/>
      <w:r w:rsidRPr="00565831">
        <w:rPr>
          <w:sz w:val="20"/>
          <w:szCs w:val="20"/>
          <w:lang w:val="ru-RU"/>
        </w:rPr>
        <w:t xml:space="preserve"> </w:t>
      </w:r>
      <w:proofErr w:type="spellStart"/>
      <w:r w:rsidRPr="00565831">
        <w:rPr>
          <w:sz w:val="20"/>
          <w:szCs w:val="20"/>
          <w:lang w:val="ru-RU"/>
        </w:rPr>
        <w:t>подароци</w:t>
      </w:r>
      <w:proofErr w:type="spellEnd"/>
      <w:proofErr w:type="gramStart"/>
      <w:r w:rsidRPr="00565831">
        <w:rPr>
          <w:sz w:val="20"/>
          <w:szCs w:val="20"/>
          <w:lang w:val="ru-RU"/>
        </w:rPr>
        <w:t xml:space="preserve">”,  </w:t>
      </w:r>
      <w:proofErr w:type="spellStart"/>
      <w:r w:rsidRPr="00565831">
        <w:rPr>
          <w:sz w:val="20"/>
          <w:szCs w:val="20"/>
          <w:lang w:val="ru-RU"/>
        </w:rPr>
        <w:t>трошоците</w:t>
      </w:r>
      <w:proofErr w:type="spellEnd"/>
      <w:proofErr w:type="gramEnd"/>
      <w:r w:rsidRPr="00565831">
        <w:rPr>
          <w:sz w:val="20"/>
          <w:szCs w:val="20"/>
          <w:lang w:val="ru-RU"/>
        </w:rPr>
        <w:t xml:space="preserve"> за </w:t>
      </w:r>
      <w:proofErr w:type="spellStart"/>
      <w:r w:rsidRPr="00565831">
        <w:rPr>
          <w:sz w:val="20"/>
          <w:szCs w:val="20"/>
          <w:lang w:val="ru-RU"/>
        </w:rPr>
        <w:t>истите</w:t>
      </w:r>
      <w:proofErr w:type="spellEnd"/>
      <w:r w:rsidRPr="00565831">
        <w:rPr>
          <w:sz w:val="20"/>
          <w:szCs w:val="20"/>
          <w:lang w:val="ru-RU"/>
        </w:rPr>
        <w:t xml:space="preserve"> треба да се </w:t>
      </w:r>
      <w:proofErr w:type="spellStart"/>
      <w:r w:rsidRPr="00565831">
        <w:rPr>
          <w:sz w:val="20"/>
          <w:szCs w:val="20"/>
          <w:lang w:val="ru-RU"/>
        </w:rPr>
        <w:t>сметаат</w:t>
      </w:r>
      <w:proofErr w:type="spellEnd"/>
      <w:r w:rsidRPr="00565831">
        <w:rPr>
          <w:sz w:val="20"/>
          <w:szCs w:val="20"/>
          <w:lang w:val="ru-RU"/>
        </w:rPr>
        <w:t xml:space="preserve"> како </w:t>
      </w:r>
      <w:proofErr w:type="spellStart"/>
      <w:r w:rsidRPr="00565831">
        <w:rPr>
          <w:sz w:val="20"/>
          <w:szCs w:val="20"/>
          <w:lang w:val="ru-RU"/>
        </w:rPr>
        <w:t>трошоци</w:t>
      </w:r>
      <w:proofErr w:type="spellEnd"/>
      <w:r w:rsidRPr="00565831">
        <w:rPr>
          <w:sz w:val="20"/>
          <w:szCs w:val="20"/>
          <w:lang w:val="ru-RU"/>
        </w:rPr>
        <w:t xml:space="preserve"> за </w:t>
      </w:r>
      <w:proofErr w:type="spellStart"/>
      <w:r w:rsidRPr="00565831">
        <w:rPr>
          <w:sz w:val="20"/>
          <w:szCs w:val="20"/>
          <w:lang w:val="ru-RU"/>
        </w:rPr>
        <w:t>репрезентација</w:t>
      </w:r>
      <w:proofErr w:type="spellEnd"/>
      <w:r w:rsidRPr="00565831">
        <w:rPr>
          <w:sz w:val="20"/>
          <w:szCs w:val="20"/>
          <w:lang w:val="ru-RU"/>
        </w:rPr>
        <w:t xml:space="preserve">. </w:t>
      </w:r>
      <w:r w:rsidRPr="00967EC0">
        <w:rPr>
          <w:sz w:val="20"/>
          <w:szCs w:val="20"/>
          <w:lang w:val="ru-RU"/>
        </w:rPr>
        <w:t xml:space="preserve">Согласно член 9 став 1 точка 8 од ЗДД, </w:t>
      </w:r>
      <w:proofErr w:type="spellStart"/>
      <w:r w:rsidRPr="00967EC0">
        <w:rPr>
          <w:sz w:val="20"/>
          <w:szCs w:val="20"/>
          <w:lang w:val="ru-RU"/>
        </w:rPr>
        <w:t>трошоците</w:t>
      </w:r>
      <w:proofErr w:type="spellEnd"/>
      <w:r w:rsidRPr="00967EC0">
        <w:rPr>
          <w:sz w:val="20"/>
          <w:szCs w:val="20"/>
          <w:lang w:val="ru-RU"/>
        </w:rPr>
        <w:t xml:space="preserve"> </w:t>
      </w:r>
      <w:proofErr w:type="spellStart"/>
      <w:r w:rsidRPr="00967EC0">
        <w:rPr>
          <w:sz w:val="20"/>
          <w:szCs w:val="20"/>
          <w:lang w:val="ru-RU"/>
        </w:rPr>
        <w:t>зарепрезентација</w:t>
      </w:r>
      <w:proofErr w:type="spellEnd"/>
      <w:r w:rsidRPr="00967EC0">
        <w:rPr>
          <w:sz w:val="20"/>
          <w:szCs w:val="20"/>
          <w:lang w:val="ru-RU"/>
        </w:rPr>
        <w:t xml:space="preserve"> не се </w:t>
      </w:r>
      <w:proofErr w:type="spellStart"/>
      <w:r w:rsidRPr="00967EC0">
        <w:rPr>
          <w:sz w:val="20"/>
          <w:szCs w:val="20"/>
          <w:lang w:val="ru-RU"/>
        </w:rPr>
        <w:t>признаваат</w:t>
      </w:r>
      <w:proofErr w:type="spellEnd"/>
      <w:r w:rsidRPr="00967EC0">
        <w:rPr>
          <w:sz w:val="20"/>
          <w:szCs w:val="20"/>
          <w:lang w:val="ru-RU"/>
        </w:rPr>
        <w:t xml:space="preserve"> на товар на </w:t>
      </w:r>
      <w:proofErr w:type="spellStart"/>
      <w:r w:rsidRPr="00967EC0">
        <w:rPr>
          <w:sz w:val="20"/>
          <w:szCs w:val="20"/>
          <w:lang w:val="ru-RU"/>
        </w:rPr>
        <w:t>расходите</w:t>
      </w:r>
      <w:proofErr w:type="spellEnd"/>
      <w:r w:rsidRPr="00967EC0">
        <w:rPr>
          <w:sz w:val="20"/>
          <w:szCs w:val="20"/>
          <w:lang w:val="ru-RU"/>
        </w:rPr>
        <w:t xml:space="preserve"> во </w:t>
      </w:r>
      <w:proofErr w:type="spellStart"/>
      <w:r w:rsidRPr="00967EC0">
        <w:rPr>
          <w:sz w:val="20"/>
          <w:szCs w:val="20"/>
          <w:lang w:val="ru-RU"/>
        </w:rPr>
        <w:t>даночниот</w:t>
      </w:r>
      <w:proofErr w:type="spellEnd"/>
      <w:r w:rsidRPr="00967EC0">
        <w:rPr>
          <w:sz w:val="20"/>
          <w:szCs w:val="20"/>
          <w:lang w:val="ru-RU"/>
        </w:rPr>
        <w:t xml:space="preserve"> </w:t>
      </w:r>
      <w:proofErr w:type="spellStart"/>
      <w:r w:rsidRPr="00967EC0">
        <w:rPr>
          <w:sz w:val="20"/>
          <w:szCs w:val="20"/>
          <w:lang w:val="ru-RU"/>
        </w:rPr>
        <w:t>биланс</w:t>
      </w:r>
      <w:proofErr w:type="spellEnd"/>
      <w:r w:rsidRPr="00967EC0">
        <w:rPr>
          <w:sz w:val="20"/>
          <w:szCs w:val="20"/>
          <w:lang w:val="ru-RU"/>
        </w:rPr>
        <w:t xml:space="preserve">, </w:t>
      </w:r>
      <w:proofErr w:type="spellStart"/>
      <w:r w:rsidRPr="00967EC0">
        <w:rPr>
          <w:sz w:val="20"/>
          <w:szCs w:val="20"/>
          <w:lang w:val="ru-RU"/>
        </w:rPr>
        <w:t>односно</w:t>
      </w:r>
      <w:proofErr w:type="spellEnd"/>
      <w:r w:rsidRPr="00967EC0">
        <w:rPr>
          <w:sz w:val="20"/>
          <w:szCs w:val="20"/>
          <w:lang w:val="ru-RU"/>
        </w:rPr>
        <w:t xml:space="preserve"> за </w:t>
      </w:r>
      <w:proofErr w:type="spellStart"/>
      <w:r w:rsidRPr="00967EC0">
        <w:rPr>
          <w:sz w:val="20"/>
          <w:szCs w:val="20"/>
          <w:lang w:val="ru-RU"/>
        </w:rPr>
        <w:t>истите</w:t>
      </w:r>
      <w:proofErr w:type="spellEnd"/>
      <w:r w:rsidRPr="00967EC0">
        <w:rPr>
          <w:sz w:val="20"/>
          <w:szCs w:val="20"/>
          <w:lang w:val="ru-RU"/>
        </w:rPr>
        <w:t xml:space="preserve"> во </w:t>
      </w:r>
      <w:proofErr w:type="spellStart"/>
      <w:r w:rsidRPr="00967EC0">
        <w:rPr>
          <w:sz w:val="20"/>
          <w:szCs w:val="20"/>
          <w:lang w:val="ru-RU"/>
        </w:rPr>
        <w:t>висина</w:t>
      </w:r>
      <w:proofErr w:type="spellEnd"/>
      <w:r w:rsidRPr="00967EC0">
        <w:rPr>
          <w:sz w:val="20"/>
          <w:szCs w:val="20"/>
          <w:lang w:val="ru-RU"/>
        </w:rPr>
        <w:t xml:space="preserve"> од 90% треба да се </w:t>
      </w:r>
      <w:proofErr w:type="spellStart"/>
      <w:r w:rsidRPr="00967EC0">
        <w:rPr>
          <w:sz w:val="20"/>
          <w:szCs w:val="20"/>
          <w:lang w:val="ru-RU"/>
        </w:rPr>
        <w:t>зголеми</w:t>
      </w:r>
      <w:proofErr w:type="spellEnd"/>
      <w:r w:rsidRPr="00967EC0">
        <w:rPr>
          <w:sz w:val="20"/>
          <w:szCs w:val="20"/>
          <w:lang w:val="ru-RU"/>
        </w:rPr>
        <w:t xml:space="preserve"> </w:t>
      </w:r>
      <w:proofErr w:type="spellStart"/>
      <w:r w:rsidRPr="00967EC0">
        <w:rPr>
          <w:sz w:val="20"/>
          <w:szCs w:val="20"/>
          <w:lang w:val="ru-RU"/>
        </w:rPr>
        <w:t>даночната</w:t>
      </w:r>
      <w:proofErr w:type="spellEnd"/>
      <w:r w:rsidRPr="00967EC0">
        <w:rPr>
          <w:sz w:val="20"/>
          <w:szCs w:val="20"/>
          <w:lang w:val="ru-RU"/>
        </w:rPr>
        <w:t xml:space="preserve"> основа за </w:t>
      </w:r>
      <w:proofErr w:type="spellStart"/>
      <w:r w:rsidRPr="00967EC0">
        <w:rPr>
          <w:sz w:val="20"/>
          <w:szCs w:val="20"/>
          <w:lang w:val="ru-RU"/>
        </w:rPr>
        <w:t>данокот</w:t>
      </w:r>
      <w:proofErr w:type="spellEnd"/>
      <w:r w:rsidRPr="00967EC0">
        <w:rPr>
          <w:sz w:val="20"/>
          <w:szCs w:val="20"/>
          <w:lang w:val="ru-RU"/>
        </w:rPr>
        <w:t xml:space="preserve"> на </w:t>
      </w:r>
      <w:proofErr w:type="spellStart"/>
      <w:r w:rsidRPr="00967EC0">
        <w:rPr>
          <w:sz w:val="20"/>
          <w:szCs w:val="20"/>
          <w:lang w:val="ru-RU"/>
        </w:rPr>
        <w:t>добивка</w:t>
      </w:r>
      <w:proofErr w:type="spellEnd"/>
      <w:r w:rsidRPr="00967EC0">
        <w:rPr>
          <w:sz w:val="20"/>
          <w:szCs w:val="20"/>
          <w:lang w:val="ru-RU"/>
        </w:rPr>
        <w:t xml:space="preserve"> во </w:t>
      </w:r>
      <w:proofErr w:type="spellStart"/>
      <w:r w:rsidRPr="00967EC0">
        <w:rPr>
          <w:sz w:val="20"/>
          <w:szCs w:val="20"/>
          <w:lang w:val="ru-RU"/>
        </w:rPr>
        <w:t>даночниот</w:t>
      </w:r>
      <w:proofErr w:type="spellEnd"/>
      <w:r w:rsidRPr="00967EC0">
        <w:rPr>
          <w:sz w:val="20"/>
          <w:szCs w:val="20"/>
          <w:lang w:val="ru-RU"/>
        </w:rPr>
        <w:t xml:space="preserve"> </w:t>
      </w:r>
      <w:proofErr w:type="spellStart"/>
      <w:r w:rsidRPr="00967EC0">
        <w:rPr>
          <w:sz w:val="20"/>
          <w:szCs w:val="20"/>
          <w:lang w:val="ru-RU"/>
        </w:rPr>
        <w:t>биланс</w:t>
      </w:r>
      <w:proofErr w:type="spellEnd"/>
      <w:r w:rsidRPr="00967EC0">
        <w:rPr>
          <w:sz w:val="20"/>
          <w:szCs w:val="20"/>
          <w:lang w:val="ru-RU"/>
        </w:rPr>
        <w:t xml:space="preserve"> на </w:t>
      </w:r>
      <w:proofErr w:type="spellStart"/>
      <w:r w:rsidRPr="00967EC0">
        <w:rPr>
          <w:sz w:val="20"/>
          <w:szCs w:val="20"/>
          <w:lang w:val="ru-RU"/>
        </w:rPr>
        <w:t>друштвото</w:t>
      </w:r>
      <w:proofErr w:type="spellEnd"/>
      <w:r w:rsidRPr="00967EC0">
        <w:rPr>
          <w:sz w:val="20"/>
          <w:szCs w:val="20"/>
          <w:lang w:val="ru-RU"/>
        </w:rPr>
        <w:t xml:space="preserve"> за </w:t>
      </w:r>
      <w:proofErr w:type="spellStart"/>
      <w:r w:rsidRPr="00967EC0">
        <w:rPr>
          <w:sz w:val="20"/>
          <w:szCs w:val="20"/>
          <w:lang w:val="ru-RU"/>
        </w:rPr>
        <w:t>соодветната</w:t>
      </w:r>
      <w:proofErr w:type="spellEnd"/>
      <w:r w:rsidRPr="00967EC0">
        <w:rPr>
          <w:sz w:val="20"/>
          <w:szCs w:val="20"/>
          <w:lang w:val="ru-RU"/>
        </w:rPr>
        <w:t xml:space="preserve"> </w:t>
      </w:r>
      <w:proofErr w:type="spellStart"/>
      <w:r w:rsidRPr="00967EC0">
        <w:rPr>
          <w:sz w:val="20"/>
          <w:szCs w:val="20"/>
          <w:lang w:val="ru-RU"/>
        </w:rPr>
        <w:t>финансиска</w:t>
      </w:r>
      <w:proofErr w:type="spellEnd"/>
      <w:r w:rsidRPr="00967EC0">
        <w:rPr>
          <w:sz w:val="20"/>
          <w:szCs w:val="20"/>
          <w:lang w:val="ru-RU"/>
        </w:rPr>
        <w:t xml:space="preserve"> година. </w:t>
      </w:r>
    </w:p>
    <w:p w14:paraId="193B1196" w14:textId="70379566" w:rsidR="009157F7" w:rsidRPr="00D36A11" w:rsidRDefault="009157F7" w:rsidP="00D36A11">
      <w:pPr>
        <w:rPr>
          <w:lang w:val="ru-RU"/>
        </w:rPr>
      </w:pPr>
    </w:p>
    <w:sectPr w:rsidR="009157F7" w:rsidRPr="00D36A11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F6657A" w14:textId="77777777" w:rsidR="001C2007" w:rsidRPr="00C567EE" w:rsidRDefault="001C2007" w:rsidP="00805345">
      <w:r w:rsidRPr="00C567EE">
        <w:separator/>
      </w:r>
    </w:p>
  </w:endnote>
  <w:endnote w:type="continuationSeparator" w:id="0">
    <w:p w14:paraId="5777FFF7" w14:textId="77777777" w:rsidR="001C2007" w:rsidRPr="00C567EE" w:rsidRDefault="001C2007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tobiSerif Bold">
    <w:panose1 w:val="02000803060000020004"/>
    <w:charset w:val="00"/>
    <w:family w:val="modern"/>
    <w:notTrueType/>
    <w:pitch w:val="variable"/>
    <w:sig w:usb0="A00002AF" w:usb1="50002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E74CBE" w14:textId="77777777" w:rsidR="001C2007" w:rsidRPr="00C567EE" w:rsidRDefault="001C2007" w:rsidP="00805345">
      <w:r w:rsidRPr="00C567EE">
        <w:separator/>
      </w:r>
    </w:p>
  </w:footnote>
  <w:footnote w:type="continuationSeparator" w:id="0">
    <w:p w14:paraId="2A270286" w14:textId="77777777" w:rsidR="001C2007" w:rsidRPr="00C567EE" w:rsidRDefault="001C2007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4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11"/>
  </w:num>
  <w:num w:numId="2" w16cid:durableId="1900096440">
    <w:abstractNumId w:val="9"/>
  </w:num>
  <w:num w:numId="3" w16cid:durableId="16003343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8"/>
  </w:num>
  <w:num w:numId="8" w16cid:durableId="621112521">
    <w:abstractNumId w:val="2"/>
  </w:num>
  <w:num w:numId="9" w16cid:durableId="1622804002">
    <w:abstractNumId w:val="12"/>
  </w:num>
  <w:num w:numId="10" w16cid:durableId="58113930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5"/>
  </w:num>
  <w:num w:numId="12" w16cid:durableId="870530504">
    <w:abstractNumId w:val="10"/>
  </w:num>
  <w:num w:numId="13" w16cid:durableId="714353434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A85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8278D"/>
    <w:rsid w:val="00084ACC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7728"/>
    <w:rsid w:val="00157DD8"/>
    <w:rsid w:val="0016088C"/>
    <w:rsid w:val="00166782"/>
    <w:rsid w:val="00167985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2007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6DF"/>
    <w:rsid w:val="002172B7"/>
    <w:rsid w:val="00220D4E"/>
    <w:rsid w:val="002214CC"/>
    <w:rsid w:val="002220E3"/>
    <w:rsid w:val="0022453F"/>
    <w:rsid w:val="00226708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F014D"/>
    <w:rsid w:val="002F066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C11FC"/>
    <w:rsid w:val="003C3572"/>
    <w:rsid w:val="003C712A"/>
    <w:rsid w:val="003D3DA5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79A6"/>
    <w:rsid w:val="0071073C"/>
    <w:rsid w:val="00711753"/>
    <w:rsid w:val="00723AC5"/>
    <w:rsid w:val="00724904"/>
    <w:rsid w:val="00730C57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55D0"/>
    <w:rsid w:val="00C72A85"/>
    <w:rsid w:val="00C73636"/>
    <w:rsid w:val="00C7366C"/>
    <w:rsid w:val="00C737F2"/>
    <w:rsid w:val="00C77499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C0A0A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525</Words>
  <Characters>2999</Characters>
  <Application>Microsoft Office Word</Application>
  <DocSecurity>0</DocSecurity>
  <Lines>24</Lines>
  <Paragraphs>7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3517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2025-10-22T08:24:00Z</dcterms:created>
  <dcterms:modified xsi:type="dcterms:W3CDTF">2025-10-22T08:24:00Z</dcterms:modified>
</cp:coreProperties>
</file>