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E8A4D8" w14:textId="77777777" w:rsidR="00CC4884" w:rsidRPr="00565831" w:rsidRDefault="00CC4884" w:rsidP="00CC4884">
      <w:pPr>
        <w:autoSpaceDE w:val="0"/>
        <w:autoSpaceDN w:val="0"/>
        <w:adjustRightInd w:val="0"/>
        <w:jc w:val="both"/>
        <w:rPr>
          <w:rFonts w:cs="StobiSerif Bold"/>
          <w:sz w:val="20"/>
          <w:szCs w:val="20"/>
          <w:lang w:val="ru-RU"/>
        </w:rPr>
      </w:pPr>
      <w:r w:rsidRPr="00193161">
        <w:rPr>
          <w:rFonts w:eastAsia="Times New Roman"/>
          <w:b/>
          <w:bCs/>
          <w:color w:val="000000" w:themeColor="text1"/>
          <w:sz w:val="20"/>
          <w:szCs w:val="18"/>
          <w:lang w:val="ru-RU"/>
        </w:rPr>
        <w:t xml:space="preserve">МИСЛЕЊЕ од </w:t>
      </w:r>
      <w:r w:rsidRPr="00565831">
        <w:rPr>
          <w:rFonts w:eastAsia="Times New Roman"/>
          <w:b/>
          <w:bCs/>
          <w:color w:val="000000" w:themeColor="text1"/>
          <w:sz w:val="20"/>
          <w:szCs w:val="18"/>
          <w:lang w:val="ru-RU"/>
        </w:rPr>
        <w:t>09</w:t>
      </w:r>
      <w:r w:rsidRPr="00193161">
        <w:rPr>
          <w:rFonts w:eastAsia="Times New Roman"/>
          <w:b/>
          <w:bCs/>
          <w:color w:val="000000" w:themeColor="text1"/>
          <w:sz w:val="20"/>
          <w:szCs w:val="18"/>
          <w:lang w:val="ru-RU"/>
        </w:rPr>
        <w:t>.0</w:t>
      </w:r>
      <w:r w:rsidRPr="00565831">
        <w:rPr>
          <w:rFonts w:eastAsia="Times New Roman"/>
          <w:b/>
          <w:bCs/>
          <w:color w:val="000000" w:themeColor="text1"/>
          <w:sz w:val="20"/>
          <w:szCs w:val="18"/>
          <w:lang w:val="ru-RU"/>
        </w:rPr>
        <w:t>1</w:t>
      </w:r>
      <w:r w:rsidRPr="00193161">
        <w:rPr>
          <w:rFonts w:eastAsia="Times New Roman"/>
          <w:b/>
          <w:bCs/>
          <w:color w:val="000000" w:themeColor="text1"/>
          <w:sz w:val="20"/>
          <w:szCs w:val="18"/>
          <w:lang w:val="ru-RU"/>
        </w:rPr>
        <w:t>.202</w:t>
      </w:r>
      <w:r w:rsidRPr="00565831">
        <w:rPr>
          <w:rFonts w:eastAsia="Times New Roman"/>
          <w:b/>
          <w:bCs/>
          <w:color w:val="000000" w:themeColor="text1"/>
          <w:sz w:val="20"/>
          <w:szCs w:val="18"/>
          <w:lang w:val="ru-RU"/>
        </w:rPr>
        <w:t>5</w:t>
      </w:r>
      <w:r w:rsidRPr="00193161">
        <w:rPr>
          <w:rFonts w:eastAsia="Times New Roman"/>
          <w:b/>
          <w:bCs/>
          <w:color w:val="000000" w:themeColor="text1"/>
          <w:sz w:val="20"/>
          <w:szCs w:val="18"/>
          <w:lang w:val="ru-RU"/>
        </w:rPr>
        <w:t>:</w:t>
      </w:r>
      <w:r>
        <w:rPr>
          <w:rFonts w:cs="StobiSerif Bold"/>
          <w:sz w:val="20"/>
          <w:szCs w:val="20"/>
        </w:rPr>
        <w:t xml:space="preserve"> </w:t>
      </w:r>
    </w:p>
    <w:p w14:paraId="6008AC3D" w14:textId="77777777" w:rsidR="00CC4884" w:rsidRPr="00565831" w:rsidRDefault="00CC4884" w:rsidP="00CC4884">
      <w:pPr>
        <w:autoSpaceDE w:val="0"/>
        <w:autoSpaceDN w:val="0"/>
        <w:adjustRightInd w:val="0"/>
        <w:ind w:firstLine="720"/>
        <w:jc w:val="both"/>
        <w:rPr>
          <w:rFonts w:cs="StobiSerif Bold"/>
          <w:sz w:val="20"/>
          <w:szCs w:val="20"/>
          <w:lang w:val="ru-RU"/>
        </w:rPr>
      </w:pPr>
    </w:p>
    <w:p w14:paraId="47C47BB9" w14:textId="77777777" w:rsidR="00CC4884" w:rsidRPr="00CC4884" w:rsidRDefault="00CC4884" w:rsidP="00CC4884">
      <w:pPr>
        <w:autoSpaceDE w:val="0"/>
        <w:autoSpaceDN w:val="0"/>
        <w:adjustRightInd w:val="0"/>
        <w:jc w:val="both"/>
        <w:rPr>
          <w:rFonts w:cs="Times New Roman"/>
          <w:sz w:val="20"/>
          <w:szCs w:val="20"/>
          <w:lang w:val="ru-RU"/>
        </w:rPr>
      </w:pPr>
      <w:r w:rsidRPr="00CC4884">
        <w:rPr>
          <w:rFonts w:cs="Times New Roman"/>
          <w:sz w:val="20"/>
          <w:szCs w:val="20"/>
          <w:lang w:val="ru-RU"/>
        </w:rPr>
        <w:t>Според член 7 од Законот за данокот на добивка, објавен во Сл. весник на РСМ, бр.112/2014 … 199/2023 (во натамошниот текст: ЗДД), 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57CB40B2" w14:textId="77777777" w:rsidR="00CC4884" w:rsidRPr="00CC4884" w:rsidRDefault="00CC4884" w:rsidP="00CC4884">
      <w:pPr>
        <w:pStyle w:val="a0"/>
        <w:rPr>
          <w:rFonts w:eastAsia="Calibri"/>
          <w:bCs w:val="0"/>
          <w:color w:val="000000"/>
          <w:sz w:val="20"/>
          <w:szCs w:val="20"/>
          <w:lang w:val="ru-RU" w:eastAsia="en-US"/>
        </w:rPr>
      </w:pPr>
      <w:r w:rsidRPr="00CC4884">
        <w:rPr>
          <w:rFonts w:eastAsia="Calibri"/>
          <w:bCs w:val="0"/>
          <w:color w:val="000000"/>
          <w:sz w:val="20"/>
          <w:szCs w:val="20"/>
          <w:lang w:val="ru-RU" w:eastAsia="en-US"/>
        </w:rPr>
        <w:t>Согласно член 11 од ЗДД, непризнаени расходи за даночни цели се и ненаплатенитепобарувања кои произлегуваат од трансфери на парични средства кои по својата економска суштина се заеми, доколку не се вратени во истата година во која е извршен трансферот на заемот. Оваа одредба  не се применува за дадените заеми на правни лица резиденти на РС Македонија.</w:t>
      </w:r>
    </w:p>
    <w:p w14:paraId="2B7DDA5C" w14:textId="77777777" w:rsidR="00CC4884" w:rsidRPr="003A4463" w:rsidRDefault="00CC4884" w:rsidP="00CC4884">
      <w:pPr>
        <w:autoSpaceDE w:val="0"/>
        <w:autoSpaceDN w:val="0"/>
        <w:adjustRightInd w:val="0"/>
        <w:spacing w:after="17"/>
        <w:jc w:val="both"/>
        <w:rPr>
          <w:rFonts w:cs="Times New Roman"/>
          <w:sz w:val="20"/>
          <w:szCs w:val="20"/>
          <w:lang w:val="ru-RU"/>
        </w:rPr>
      </w:pPr>
      <w:r w:rsidRPr="00CC4884">
        <w:rPr>
          <w:rFonts w:cs="Times New Roman"/>
          <w:sz w:val="20"/>
          <w:szCs w:val="20"/>
          <w:lang w:val="ru-RU"/>
        </w:rPr>
        <w:t>ЗДД во членот 17 уредува дека д</w:t>
      </w:r>
      <w:r w:rsidRPr="003A4463">
        <w:rPr>
          <w:rFonts w:cs="Times New Roman"/>
          <w:sz w:val="20"/>
          <w:szCs w:val="20"/>
          <w:lang w:val="ru-RU"/>
        </w:rPr>
        <w:t>аночната основа се намалува за износот на наплатените побарувања и вратените парични средства кои по својата економска суштина се заеми</w:t>
      </w:r>
      <w:r w:rsidRPr="00CC4884">
        <w:rPr>
          <w:rFonts w:cs="Times New Roman"/>
          <w:sz w:val="20"/>
          <w:szCs w:val="20"/>
          <w:lang w:val="ru-RU"/>
        </w:rPr>
        <w:t>,</w:t>
      </w:r>
      <w:r w:rsidRPr="003A4463">
        <w:rPr>
          <w:rFonts w:cs="Times New Roman"/>
          <w:sz w:val="20"/>
          <w:szCs w:val="20"/>
          <w:lang w:val="ru-RU"/>
        </w:rPr>
        <w:t xml:space="preserve"> кои во претходни даночни периоди имале третман на непризна</w:t>
      </w:r>
      <w:r w:rsidRPr="00CC4884">
        <w:rPr>
          <w:rFonts w:cs="Times New Roman"/>
          <w:sz w:val="20"/>
          <w:szCs w:val="20"/>
          <w:lang w:val="ru-RU"/>
        </w:rPr>
        <w:t>т</w:t>
      </w:r>
      <w:r w:rsidRPr="003A4463">
        <w:rPr>
          <w:rFonts w:cs="Times New Roman"/>
          <w:sz w:val="20"/>
          <w:szCs w:val="20"/>
          <w:lang w:val="ru-RU"/>
        </w:rPr>
        <w:t xml:space="preserve"> расход.</w:t>
      </w:r>
      <w:r w:rsidRPr="00CC4884">
        <w:rPr>
          <w:rFonts w:cs="Times New Roman"/>
          <w:sz w:val="20"/>
          <w:szCs w:val="20"/>
          <w:lang w:val="ru-RU"/>
        </w:rPr>
        <w:t xml:space="preserve"> Притоа, н</w:t>
      </w:r>
      <w:r w:rsidRPr="003A4463">
        <w:rPr>
          <w:rFonts w:cs="Times New Roman"/>
          <w:sz w:val="20"/>
          <w:szCs w:val="20"/>
          <w:lang w:val="ru-RU"/>
        </w:rPr>
        <w:t>амалувањето на даночната основа се врши соодветно за износот на наплатените побарувања до висината на искажаниот приход, за кои во претходните даночни периоди било извршено зголемување на даночната основа, соодветно на оданочениот износ.</w:t>
      </w:r>
    </w:p>
    <w:p w14:paraId="162ED244" w14:textId="77777777" w:rsidR="00CC4884" w:rsidRPr="00CC4884" w:rsidRDefault="00CC4884" w:rsidP="00CC4884">
      <w:pPr>
        <w:jc w:val="both"/>
        <w:rPr>
          <w:rFonts w:cs="Times New Roman"/>
          <w:sz w:val="20"/>
          <w:szCs w:val="20"/>
          <w:lang w:val="ru-RU"/>
        </w:rPr>
      </w:pPr>
      <w:r w:rsidRPr="00CC4884">
        <w:rPr>
          <w:rFonts w:cs="Times New Roman"/>
          <w:sz w:val="20"/>
          <w:szCs w:val="20"/>
          <w:lang w:val="ru-RU"/>
        </w:rPr>
        <w:t>Врз основа на одредбите цитирани погоре, како и информациите доставени од ваша страна, на мислење сме дека:</w:t>
      </w:r>
    </w:p>
    <w:p w14:paraId="1D454230" w14:textId="77777777" w:rsidR="00CC4884" w:rsidRPr="00CC4884" w:rsidRDefault="00CC4884" w:rsidP="00CC4884">
      <w:pPr>
        <w:numPr>
          <w:ilvl w:val="0"/>
          <w:numId w:val="11"/>
        </w:numPr>
        <w:jc w:val="both"/>
        <w:rPr>
          <w:rFonts w:cs="Times New Roman"/>
          <w:sz w:val="20"/>
          <w:szCs w:val="20"/>
          <w:lang w:val="ru-RU"/>
        </w:rPr>
      </w:pPr>
      <w:r w:rsidRPr="00CC4884">
        <w:rPr>
          <w:rFonts w:cs="Times New Roman"/>
          <w:sz w:val="20"/>
          <w:szCs w:val="20"/>
          <w:lang w:val="ru-RU"/>
        </w:rPr>
        <w:t xml:space="preserve">Дадениот заем на правно лице кој не е вратен од страна на заемопримачот и е преземен од страна на управителот на друштвото - заемопримач, треба да се смета за ненаплатено побарување на друштвото - заемодавач од даден заем согласно член 11 став 1 од ЗДД, односно непризнат расход на друштвото – заемодавач. </w:t>
      </w:r>
    </w:p>
    <w:p w14:paraId="0508E9DB" w14:textId="77777777" w:rsidR="00CC4884" w:rsidRPr="00CC4884" w:rsidRDefault="00CC4884" w:rsidP="00CC4884">
      <w:pPr>
        <w:numPr>
          <w:ilvl w:val="0"/>
          <w:numId w:val="11"/>
        </w:numPr>
        <w:jc w:val="both"/>
        <w:rPr>
          <w:rFonts w:cs="Times New Roman"/>
          <w:sz w:val="20"/>
          <w:szCs w:val="20"/>
          <w:lang w:val="ru-RU"/>
        </w:rPr>
      </w:pPr>
      <w:r w:rsidRPr="00CC4884">
        <w:rPr>
          <w:rFonts w:cs="Times New Roman"/>
          <w:sz w:val="20"/>
          <w:szCs w:val="20"/>
          <w:lang w:val="ru-RU"/>
        </w:rPr>
        <w:t>За износот на ненаплатеното побарување од дадениот заем, друштвото – заемодавач треба да изврши зголемување на даночната основа за данокот на добивка во даночниот биланс за годината во која предметниот заем е преземен од страна на управителот на друштвото - заемопримач.</w:t>
      </w:r>
    </w:p>
    <w:p w14:paraId="420035CC" w14:textId="77777777" w:rsidR="00CC4884" w:rsidRPr="00CC4884" w:rsidRDefault="00CC4884" w:rsidP="00CC4884">
      <w:pPr>
        <w:numPr>
          <w:ilvl w:val="0"/>
          <w:numId w:val="11"/>
        </w:numPr>
        <w:jc w:val="both"/>
        <w:rPr>
          <w:rFonts w:cs="Times New Roman"/>
          <w:sz w:val="20"/>
          <w:szCs w:val="20"/>
          <w:lang w:val="ru-RU"/>
        </w:rPr>
      </w:pPr>
      <w:r w:rsidRPr="00CC4884">
        <w:rPr>
          <w:rFonts w:cs="Times New Roman"/>
          <w:sz w:val="20"/>
          <w:szCs w:val="20"/>
          <w:lang w:val="ru-RU"/>
        </w:rPr>
        <w:t>Во следните даночни периоди, со враќање на предметниот заем од страна на управителот на друштвото – заемопримач, з</w:t>
      </w:r>
      <w:r w:rsidRPr="003A4463">
        <w:rPr>
          <w:rFonts w:cs="Times New Roman"/>
          <w:sz w:val="20"/>
          <w:szCs w:val="20"/>
          <w:lang w:val="ru-RU"/>
        </w:rPr>
        <w:t>а износот на наплатен</w:t>
      </w:r>
      <w:r w:rsidRPr="00CC4884">
        <w:rPr>
          <w:rFonts w:cs="Times New Roman"/>
          <w:sz w:val="20"/>
          <w:szCs w:val="20"/>
          <w:lang w:val="ru-RU"/>
        </w:rPr>
        <w:t>ото</w:t>
      </w:r>
      <w:r w:rsidRPr="003A4463">
        <w:rPr>
          <w:rFonts w:cs="Times New Roman"/>
          <w:sz w:val="20"/>
          <w:szCs w:val="20"/>
          <w:lang w:val="ru-RU"/>
        </w:rPr>
        <w:t xml:space="preserve"> побарувањ</w:t>
      </w:r>
      <w:r w:rsidRPr="00CC4884">
        <w:rPr>
          <w:rFonts w:cs="Times New Roman"/>
          <w:sz w:val="20"/>
          <w:szCs w:val="20"/>
          <w:lang w:val="ru-RU"/>
        </w:rPr>
        <w:t>е</w:t>
      </w:r>
      <w:r w:rsidRPr="003A4463">
        <w:rPr>
          <w:rFonts w:cs="Times New Roman"/>
          <w:sz w:val="20"/>
          <w:szCs w:val="20"/>
          <w:lang w:val="ru-RU"/>
        </w:rPr>
        <w:t xml:space="preserve"> </w:t>
      </w:r>
      <w:r w:rsidRPr="00CC4884">
        <w:rPr>
          <w:rFonts w:cs="Times New Roman"/>
          <w:sz w:val="20"/>
          <w:szCs w:val="20"/>
          <w:lang w:val="ru-RU"/>
        </w:rPr>
        <w:t>по основ на</w:t>
      </w:r>
      <w:r w:rsidRPr="003A4463">
        <w:rPr>
          <w:rFonts w:cs="Times New Roman"/>
          <w:sz w:val="20"/>
          <w:szCs w:val="20"/>
          <w:lang w:val="ru-RU"/>
        </w:rPr>
        <w:t xml:space="preserve"> </w:t>
      </w:r>
      <w:r w:rsidRPr="00CC4884">
        <w:rPr>
          <w:rFonts w:cs="Times New Roman"/>
          <w:sz w:val="20"/>
          <w:szCs w:val="20"/>
          <w:lang w:val="ru-RU"/>
        </w:rPr>
        <w:t>заемот</w:t>
      </w:r>
      <w:r w:rsidRPr="003A4463">
        <w:rPr>
          <w:rFonts w:cs="Times New Roman"/>
          <w:sz w:val="20"/>
          <w:szCs w:val="20"/>
          <w:lang w:val="ru-RU"/>
        </w:rPr>
        <w:t xml:space="preserve"> за ко</w:t>
      </w:r>
      <w:r w:rsidRPr="00CC4884">
        <w:rPr>
          <w:rFonts w:cs="Times New Roman"/>
          <w:sz w:val="20"/>
          <w:szCs w:val="20"/>
          <w:lang w:val="ru-RU"/>
        </w:rPr>
        <w:t>е</w:t>
      </w:r>
      <w:r w:rsidRPr="003A4463">
        <w:rPr>
          <w:rFonts w:cs="Times New Roman"/>
          <w:sz w:val="20"/>
          <w:szCs w:val="20"/>
          <w:lang w:val="ru-RU"/>
        </w:rPr>
        <w:t xml:space="preserve"> во претход</w:t>
      </w:r>
      <w:r w:rsidRPr="00CC4884">
        <w:rPr>
          <w:rFonts w:cs="Times New Roman"/>
          <w:sz w:val="20"/>
          <w:szCs w:val="20"/>
          <w:lang w:val="ru-RU"/>
        </w:rPr>
        <w:t>ен</w:t>
      </w:r>
      <w:r w:rsidRPr="003A4463">
        <w:rPr>
          <w:rFonts w:cs="Times New Roman"/>
          <w:sz w:val="20"/>
          <w:szCs w:val="20"/>
          <w:lang w:val="ru-RU"/>
        </w:rPr>
        <w:t xml:space="preserve"> даноч</w:t>
      </w:r>
      <w:r w:rsidRPr="00CC4884">
        <w:rPr>
          <w:rFonts w:cs="Times New Roman"/>
          <w:sz w:val="20"/>
          <w:szCs w:val="20"/>
          <w:lang w:val="ru-RU"/>
        </w:rPr>
        <w:t>ен</w:t>
      </w:r>
      <w:r w:rsidRPr="003A4463">
        <w:rPr>
          <w:rFonts w:cs="Times New Roman"/>
          <w:sz w:val="20"/>
          <w:szCs w:val="20"/>
          <w:lang w:val="ru-RU"/>
        </w:rPr>
        <w:t xml:space="preserve"> период било извршено зголемување на даночната основа </w:t>
      </w:r>
      <w:r w:rsidRPr="00CC4884">
        <w:rPr>
          <w:rFonts w:cs="Times New Roman"/>
          <w:sz w:val="20"/>
          <w:szCs w:val="20"/>
          <w:lang w:val="ru-RU"/>
        </w:rPr>
        <w:t xml:space="preserve">(односно </w:t>
      </w:r>
      <w:r w:rsidRPr="003A4463">
        <w:rPr>
          <w:rFonts w:cs="Times New Roman"/>
          <w:sz w:val="20"/>
          <w:szCs w:val="20"/>
          <w:lang w:val="ru-RU"/>
        </w:rPr>
        <w:t>ко</w:t>
      </w:r>
      <w:r w:rsidRPr="00CC4884">
        <w:rPr>
          <w:rFonts w:cs="Times New Roman"/>
          <w:sz w:val="20"/>
          <w:szCs w:val="20"/>
          <w:lang w:val="ru-RU"/>
        </w:rPr>
        <w:t>е</w:t>
      </w:r>
      <w:r w:rsidRPr="003A4463">
        <w:rPr>
          <w:rFonts w:cs="Times New Roman"/>
          <w:sz w:val="20"/>
          <w:szCs w:val="20"/>
          <w:lang w:val="ru-RU"/>
        </w:rPr>
        <w:t xml:space="preserve"> во претход</w:t>
      </w:r>
      <w:r w:rsidRPr="00CC4884">
        <w:rPr>
          <w:rFonts w:cs="Times New Roman"/>
          <w:sz w:val="20"/>
          <w:szCs w:val="20"/>
          <w:lang w:val="ru-RU"/>
        </w:rPr>
        <w:t>ен</w:t>
      </w:r>
      <w:r w:rsidRPr="003A4463">
        <w:rPr>
          <w:rFonts w:cs="Times New Roman"/>
          <w:sz w:val="20"/>
          <w:szCs w:val="20"/>
          <w:lang w:val="ru-RU"/>
        </w:rPr>
        <w:t xml:space="preserve"> даноч</w:t>
      </w:r>
      <w:r w:rsidRPr="00CC4884">
        <w:rPr>
          <w:rFonts w:cs="Times New Roman"/>
          <w:sz w:val="20"/>
          <w:szCs w:val="20"/>
          <w:lang w:val="ru-RU"/>
        </w:rPr>
        <w:t>ен</w:t>
      </w:r>
      <w:r w:rsidRPr="003A4463">
        <w:rPr>
          <w:rFonts w:cs="Times New Roman"/>
          <w:sz w:val="20"/>
          <w:szCs w:val="20"/>
          <w:lang w:val="ru-RU"/>
        </w:rPr>
        <w:t xml:space="preserve"> период имал</w:t>
      </w:r>
      <w:r w:rsidRPr="00CC4884">
        <w:rPr>
          <w:rFonts w:cs="Times New Roman"/>
          <w:sz w:val="20"/>
          <w:szCs w:val="20"/>
          <w:lang w:val="ru-RU"/>
        </w:rPr>
        <w:t>о</w:t>
      </w:r>
      <w:r w:rsidRPr="003A4463">
        <w:rPr>
          <w:rFonts w:cs="Times New Roman"/>
          <w:sz w:val="20"/>
          <w:szCs w:val="20"/>
          <w:lang w:val="ru-RU"/>
        </w:rPr>
        <w:t xml:space="preserve"> третман на непризна</w:t>
      </w:r>
      <w:r w:rsidRPr="00CC4884">
        <w:rPr>
          <w:rFonts w:cs="Times New Roman"/>
          <w:sz w:val="20"/>
          <w:szCs w:val="20"/>
          <w:lang w:val="ru-RU"/>
        </w:rPr>
        <w:t>т</w:t>
      </w:r>
      <w:r w:rsidRPr="003A4463">
        <w:rPr>
          <w:rFonts w:cs="Times New Roman"/>
          <w:sz w:val="20"/>
          <w:szCs w:val="20"/>
          <w:lang w:val="ru-RU"/>
        </w:rPr>
        <w:t xml:space="preserve"> расход</w:t>
      </w:r>
      <w:r w:rsidRPr="00CC4884">
        <w:rPr>
          <w:rFonts w:cs="Times New Roman"/>
          <w:sz w:val="20"/>
          <w:szCs w:val="20"/>
          <w:lang w:val="ru-RU"/>
        </w:rPr>
        <w:t xml:space="preserve">), друштвото - заемодавач, согласно член 17 од ЗДД, има право да изврши намалување </w:t>
      </w:r>
      <w:r w:rsidRPr="003A4463">
        <w:rPr>
          <w:rFonts w:cs="Times New Roman"/>
          <w:sz w:val="20"/>
          <w:szCs w:val="20"/>
          <w:lang w:val="ru-RU"/>
        </w:rPr>
        <w:t>на даночната основа соодветно за износот на наплатен</w:t>
      </w:r>
      <w:r w:rsidRPr="00CC4884">
        <w:rPr>
          <w:rFonts w:cs="Times New Roman"/>
          <w:sz w:val="20"/>
          <w:szCs w:val="20"/>
          <w:lang w:val="ru-RU"/>
        </w:rPr>
        <w:t>ото</w:t>
      </w:r>
      <w:r w:rsidRPr="003A4463">
        <w:rPr>
          <w:rFonts w:cs="Times New Roman"/>
          <w:sz w:val="20"/>
          <w:szCs w:val="20"/>
          <w:lang w:val="ru-RU"/>
        </w:rPr>
        <w:t xml:space="preserve"> побарувањ</w:t>
      </w:r>
      <w:r w:rsidRPr="00CC4884">
        <w:rPr>
          <w:rFonts w:cs="Times New Roman"/>
          <w:sz w:val="20"/>
          <w:szCs w:val="20"/>
          <w:lang w:val="ru-RU"/>
        </w:rPr>
        <w:t>е, најмногу до висината на даночната основа за данокот на добивка. Со оглед на роковите на застареност пропишани со Законот за даночната постапка, правото на намалување на даночната основа за данокот на добивка може да се користи за претходни даночни периоди не повеќе од 5 години.</w:t>
      </w:r>
    </w:p>
    <w:p w14:paraId="193B1196" w14:textId="70379566" w:rsidR="009157F7" w:rsidRPr="00CC4884" w:rsidRDefault="009157F7" w:rsidP="00CC4884">
      <w:pPr>
        <w:rPr>
          <w:lang w:val="ru-RU"/>
        </w:rPr>
      </w:pPr>
    </w:p>
    <w:sectPr w:rsidR="009157F7" w:rsidRPr="00CC4884"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6AC8CB" w14:textId="77777777" w:rsidR="002D2AFD" w:rsidRPr="00C567EE" w:rsidRDefault="002D2AFD" w:rsidP="00805345">
      <w:r w:rsidRPr="00C567EE">
        <w:separator/>
      </w:r>
    </w:p>
  </w:endnote>
  <w:endnote w:type="continuationSeparator" w:id="0">
    <w:p w14:paraId="76E68433" w14:textId="77777777" w:rsidR="002D2AFD" w:rsidRPr="00C567EE" w:rsidRDefault="002D2AFD"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 Bold">
    <w:panose1 w:val="02000803060000020004"/>
    <w:charset w:val="00"/>
    <w:family w:val="modern"/>
    <w:notTrueType/>
    <w:pitch w:val="variable"/>
    <w:sig w:usb0="A00002AF" w:usb1="50002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9A180D" w14:textId="77777777" w:rsidR="002D2AFD" w:rsidRPr="00C567EE" w:rsidRDefault="002D2AFD" w:rsidP="00805345">
      <w:r w:rsidRPr="00C567EE">
        <w:separator/>
      </w:r>
    </w:p>
  </w:footnote>
  <w:footnote w:type="continuationSeparator" w:id="0">
    <w:p w14:paraId="2B47E2E5" w14:textId="77777777" w:rsidR="002D2AFD" w:rsidRPr="00C567EE" w:rsidRDefault="002D2AFD"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4"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9"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0"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9"/>
  </w:num>
  <w:num w:numId="2" w16cid:durableId="1900096440">
    <w:abstractNumId w:val="8"/>
  </w:num>
  <w:num w:numId="3" w16cid:durableId="16003343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7"/>
  </w:num>
  <w:num w:numId="8" w16cid:durableId="621112521">
    <w:abstractNumId w:val="2"/>
  </w:num>
  <w:num w:numId="9" w16cid:durableId="1622804002">
    <w:abstractNumId w:val="10"/>
  </w:num>
  <w:num w:numId="10" w16cid:durableId="5811393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14CC"/>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AFD"/>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2A85"/>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2C63"/>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430</Words>
  <Characters>2456</Characters>
  <Application>Microsoft Office Word</Application>
  <DocSecurity>0</DocSecurity>
  <Lines>20</Lines>
  <Paragraphs>5</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2881</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2025-10-22T08:08:00Z</dcterms:created>
  <dcterms:modified xsi:type="dcterms:W3CDTF">2025-10-22T08:08:00Z</dcterms:modified>
</cp:coreProperties>
</file>