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D01B" w14:textId="77777777" w:rsidR="00136EC8" w:rsidRPr="009743D3" w:rsidRDefault="00136EC8" w:rsidP="00136EC8">
      <w:pPr>
        <w:rPr>
          <w:color w:val="auto"/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 xml:space="preserve">МИСЛЕЊЕ од 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21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3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 w:rsidRPr="007B77AB">
        <w:rPr>
          <w:color w:val="auto"/>
          <w:sz w:val="20"/>
          <w:szCs w:val="20"/>
        </w:rPr>
        <w:t xml:space="preserve"> </w:t>
      </w:r>
    </w:p>
    <w:p w14:paraId="2A828B3B" w14:textId="77777777" w:rsidR="00136EC8" w:rsidRPr="009743D3" w:rsidRDefault="00136EC8" w:rsidP="00136EC8">
      <w:pPr>
        <w:rPr>
          <w:color w:val="auto"/>
          <w:sz w:val="20"/>
          <w:szCs w:val="20"/>
          <w:lang w:val="ru-RU"/>
        </w:rPr>
      </w:pPr>
    </w:p>
    <w:p w14:paraId="6D240DBA" w14:textId="77777777" w:rsidR="00136EC8" w:rsidRPr="00AC42C9" w:rsidRDefault="00136EC8" w:rsidP="00136EC8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1B2F9AB9" w14:textId="77777777" w:rsidR="00136EC8" w:rsidRPr="00AC42C9" w:rsidRDefault="00136EC8" w:rsidP="00136EC8">
      <w:pPr>
        <w:ind w:firstLine="720"/>
        <w:jc w:val="both"/>
        <w:rPr>
          <w:sz w:val="20"/>
          <w:szCs w:val="20"/>
          <w:lang w:val="ru-RU"/>
        </w:rPr>
      </w:pPr>
    </w:p>
    <w:p w14:paraId="0C4F7251" w14:textId="77777777" w:rsidR="00136EC8" w:rsidRPr="00AC42C9" w:rsidRDefault="00136EC8" w:rsidP="00136EC8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5EE14F5C" w14:textId="77777777" w:rsidR="00136EC8" w:rsidRDefault="00136EC8" w:rsidP="00136EC8">
      <w:pPr>
        <w:jc w:val="both"/>
        <w:rPr>
          <w:rFonts w:cs="StobiSerifRegular"/>
          <w:b/>
          <w:color w:val="auto"/>
          <w:sz w:val="20"/>
          <w:u w:val="single"/>
          <w:lang w:val="ru-RU"/>
        </w:rPr>
      </w:pPr>
    </w:p>
    <w:p w14:paraId="04AE76A2" w14:textId="77777777" w:rsidR="00136EC8" w:rsidRPr="00C21BD5" w:rsidRDefault="00136EC8" w:rsidP="00136EC8">
      <w:pPr>
        <w:rPr>
          <w:color w:val="auto"/>
          <w:sz w:val="20"/>
          <w:szCs w:val="20"/>
          <w:lang w:val="ru-RU"/>
        </w:rPr>
      </w:pPr>
    </w:p>
    <w:p w14:paraId="3409E225" w14:textId="77777777" w:rsidR="00136EC8" w:rsidRDefault="00136EC8" w:rsidP="00136EC8">
      <w:pPr>
        <w:jc w:val="both"/>
        <w:rPr>
          <w:rFonts w:ascii="Arial" w:hAnsi="Arial"/>
          <w:color w:val="FF0000"/>
          <w:sz w:val="20"/>
        </w:rPr>
      </w:pPr>
      <w:r>
        <w:rPr>
          <w:color w:val="auto"/>
          <w:sz w:val="20"/>
          <w:szCs w:val="20"/>
        </w:rPr>
        <w:t xml:space="preserve">Согласно член 7 од Законот за данок на добивка „Сл.весник на РМ”, бр.112/14... </w:t>
      </w:r>
      <w:r>
        <w:rPr>
          <w:color w:val="auto"/>
          <w:sz w:val="20"/>
          <w:szCs w:val="20"/>
          <w:lang w:val="ru-RU"/>
        </w:rPr>
        <w:t>248</w:t>
      </w:r>
      <w:r>
        <w:rPr>
          <w:color w:val="auto"/>
          <w:sz w:val="20"/>
          <w:szCs w:val="20"/>
        </w:rPr>
        <w:t>/1</w:t>
      </w:r>
      <w:r>
        <w:rPr>
          <w:color w:val="auto"/>
          <w:sz w:val="20"/>
          <w:szCs w:val="20"/>
          <w:lang w:val="ru-RU"/>
        </w:rPr>
        <w:t>8</w:t>
      </w:r>
      <w:r>
        <w:rPr>
          <w:color w:val="auto"/>
          <w:sz w:val="20"/>
          <w:szCs w:val="20"/>
        </w:rPr>
        <w:t xml:space="preserve"> и „Сл.весник на РСМ”, бр.,</w:t>
      </w:r>
      <w:r>
        <w:rPr>
          <w:color w:val="auto"/>
          <w:sz w:val="20"/>
          <w:szCs w:val="20"/>
          <w:lang w:val="ru-RU"/>
        </w:rPr>
        <w:t>232</w:t>
      </w:r>
      <w:r>
        <w:rPr>
          <w:color w:val="auto"/>
          <w:sz w:val="20"/>
          <w:szCs w:val="20"/>
        </w:rPr>
        <w:t>/</w:t>
      </w:r>
      <w:r>
        <w:rPr>
          <w:color w:val="auto"/>
          <w:sz w:val="20"/>
          <w:szCs w:val="20"/>
          <w:lang w:val="ru-RU"/>
        </w:rPr>
        <w:t>19…199</w:t>
      </w:r>
      <w:r>
        <w:rPr>
          <w:color w:val="auto"/>
          <w:sz w:val="20"/>
          <w:szCs w:val="20"/>
        </w:rPr>
        <w:t>/2</w:t>
      </w:r>
      <w:r>
        <w:rPr>
          <w:color w:val="auto"/>
          <w:sz w:val="20"/>
          <w:szCs w:val="20"/>
          <w:lang w:val="ru-RU"/>
        </w:rPr>
        <w:t>3</w:t>
      </w:r>
      <w:r>
        <w:rPr>
          <w:color w:val="auto"/>
          <w:sz w:val="20"/>
          <w:szCs w:val="20"/>
        </w:rPr>
        <w:t>,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стандарди. Вака утврдената основица  согласно  одредбите  од член 8  се зголемува за непризнаените расходи и помалку искажани приходи за даночни цели .</w:t>
      </w:r>
      <w:r>
        <w:rPr>
          <w:rFonts w:ascii="Arial" w:hAnsi="Arial"/>
          <w:color w:val="FF0000"/>
          <w:sz w:val="20"/>
        </w:rPr>
        <w:t xml:space="preserve">   </w:t>
      </w:r>
    </w:p>
    <w:p w14:paraId="7A356F3E" w14:textId="77777777" w:rsidR="00136EC8" w:rsidRPr="007B77AB" w:rsidRDefault="00136EC8" w:rsidP="00136EC8">
      <w:pPr>
        <w:jc w:val="both"/>
        <w:rPr>
          <w:rFonts w:ascii="Arial" w:hAnsi="Arial"/>
          <w:color w:val="FF0000"/>
          <w:sz w:val="20"/>
        </w:rPr>
      </w:pPr>
      <w:r>
        <w:rPr>
          <w:sz w:val="20"/>
          <w:szCs w:val="20"/>
        </w:rPr>
        <w:t>Во однос на водењето на сметководството, согласно член  469 од Законот за трговските друштва („Службен весник на Република Македонија” бр.28/04...215/21), секој трговец има обврска да води сметководство на начинот определен со овој закон и со прописите за сметководство и:</w:t>
      </w:r>
    </w:p>
    <w:p w14:paraId="6EF99A80" w14:textId="77777777" w:rsidR="00136EC8" w:rsidRPr="009743D3" w:rsidRDefault="00136EC8" w:rsidP="00136EC8">
      <w:pPr>
        <w:pStyle w:val="Default"/>
        <w:jc w:val="both"/>
        <w:rPr>
          <w:color w:val="auto"/>
          <w:sz w:val="20"/>
          <w:szCs w:val="20"/>
          <w:lang w:val="ru-RU" w:eastAsia="fi-FI"/>
        </w:rPr>
      </w:pPr>
      <w:r w:rsidRPr="009743D3">
        <w:rPr>
          <w:color w:val="auto"/>
          <w:sz w:val="20"/>
          <w:szCs w:val="20"/>
          <w:lang w:val="ru-RU" w:eastAsia="fi-FI"/>
        </w:rPr>
        <w:t xml:space="preserve">1)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секој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голем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среден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трговец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,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определени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со закон, како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кои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вршат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банкарски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дејности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,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дејности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на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осигурување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,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кои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котираат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на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берза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, како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чии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финансиски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извештаи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влегуваат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во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консолидирани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финансиски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извештаи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на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претходно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наведените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имаат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обврска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да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водат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сметководство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во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согласност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со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усвоените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меѓународните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стандарди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финансиско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известување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објавени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во “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Службен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весник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на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Република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Македонија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>” и</w:t>
      </w:r>
    </w:p>
    <w:p w14:paraId="78A91FCD" w14:textId="77777777" w:rsidR="00136EC8" w:rsidRDefault="00136EC8" w:rsidP="00136EC8">
      <w:pPr>
        <w:pStyle w:val="Default"/>
        <w:jc w:val="both"/>
        <w:rPr>
          <w:color w:val="auto"/>
          <w:sz w:val="20"/>
          <w:szCs w:val="20"/>
          <w:lang w:val="mk-MK" w:eastAsia="fi-FI"/>
        </w:rPr>
      </w:pPr>
      <w:r w:rsidRPr="009743D3">
        <w:rPr>
          <w:color w:val="auto"/>
          <w:sz w:val="20"/>
          <w:szCs w:val="20"/>
          <w:lang w:val="ru-RU" w:eastAsia="fi-FI"/>
        </w:rPr>
        <w:t>2)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другите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трговци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имаат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обврска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да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водат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сметководство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во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согласност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со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меѓународните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стандарди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финансиско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известување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мали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средни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субјекти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.    </w:t>
      </w:r>
    </w:p>
    <w:p w14:paraId="0B35ECB1" w14:textId="77777777" w:rsidR="00136EC8" w:rsidRPr="009743D3" w:rsidRDefault="00136EC8" w:rsidP="00136EC8">
      <w:pPr>
        <w:pStyle w:val="Default"/>
        <w:jc w:val="both"/>
        <w:rPr>
          <w:color w:val="auto"/>
          <w:sz w:val="20"/>
          <w:szCs w:val="20"/>
          <w:lang w:val="ru-RU" w:eastAsia="fi-FI"/>
        </w:rPr>
      </w:pPr>
      <w:proofErr w:type="gramStart"/>
      <w:r w:rsidRPr="009743D3">
        <w:rPr>
          <w:color w:val="auto"/>
          <w:sz w:val="20"/>
          <w:szCs w:val="20"/>
          <w:lang w:val="ru-RU" w:eastAsia="fi-FI"/>
        </w:rPr>
        <w:t xml:space="preserve">Во 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Правилникот</w:t>
      </w:r>
      <w:proofErr w:type="spellEnd"/>
      <w:proofErr w:type="gramEnd"/>
      <w:r w:rsidRPr="009743D3">
        <w:rPr>
          <w:color w:val="auto"/>
          <w:sz w:val="20"/>
          <w:szCs w:val="20"/>
          <w:lang w:val="ru-RU" w:eastAsia="fi-FI"/>
        </w:rPr>
        <w:t xml:space="preserve">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водење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на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сметководство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објавен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во </w:t>
      </w:r>
      <w:r w:rsidRPr="007B77AB">
        <w:rPr>
          <w:color w:val="auto"/>
          <w:sz w:val="20"/>
          <w:szCs w:val="20"/>
          <w:lang w:val="ru-RU" w:eastAsia="fi-FI"/>
        </w:rPr>
        <w:t>„</w:t>
      </w:r>
      <w:proofErr w:type="spellStart"/>
      <w:proofErr w:type="gramStart"/>
      <w:r w:rsidRPr="009743D3">
        <w:rPr>
          <w:color w:val="auto"/>
          <w:sz w:val="20"/>
          <w:szCs w:val="20"/>
          <w:lang w:val="ru-RU" w:eastAsia="fi-FI"/>
        </w:rPr>
        <w:t>Сл.весник</w:t>
      </w:r>
      <w:proofErr w:type="spellEnd"/>
      <w:proofErr w:type="gramEnd"/>
      <w:r w:rsidRPr="009743D3">
        <w:rPr>
          <w:color w:val="auto"/>
          <w:sz w:val="20"/>
          <w:szCs w:val="20"/>
          <w:lang w:val="ru-RU" w:eastAsia="fi-FI"/>
        </w:rPr>
        <w:t xml:space="preserve"> на РМ“ бр.159/09...107/11 се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објавени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Меѓународните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сметководствени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стандарди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(МСС),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Меѓународен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стандард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финансиско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известување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(МСФИ) за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мали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средни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ентитети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(МСЕ). Конкретно МСС-1</w:t>
      </w:r>
      <w:r w:rsidRPr="0025183B">
        <w:rPr>
          <w:color w:val="auto"/>
          <w:sz w:val="20"/>
          <w:szCs w:val="20"/>
          <w:lang w:val="ru-RU" w:eastAsia="fi-FI"/>
        </w:rPr>
        <w:t>7</w:t>
      </w:r>
      <w:r w:rsidRPr="009743D3">
        <w:rPr>
          <w:color w:val="auto"/>
          <w:sz w:val="20"/>
          <w:szCs w:val="20"/>
          <w:lang w:val="ru-RU" w:eastAsia="fi-FI"/>
        </w:rPr>
        <w:t xml:space="preserve"> </w:t>
      </w:r>
      <w:proofErr w:type="spellStart"/>
      <w:r w:rsidRPr="0025183B">
        <w:rPr>
          <w:color w:val="auto"/>
          <w:sz w:val="20"/>
          <w:szCs w:val="20"/>
          <w:lang w:val="ru-RU" w:eastAsia="fi-FI"/>
        </w:rPr>
        <w:t>Наеми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и </w:t>
      </w:r>
      <w:proofErr w:type="spellStart"/>
      <w:r w:rsidRPr="009743D3">
        <w:rPr>
          <w:color w:val="auto"/>
          <w:sz w:val="20"/>
          <w:szCs w:val="20"/>
          <w:lang w:val="ru-RU" w:eastAsia="fi-FI"/>
        </w:rPr>
        <w:t>Оддел</w:t>
      </w:r>
      <w:proofErr w:type="spellEnd"/>
      <w:r w:rsidRPr="009743D3">
        <w:rPr>
          <w:color w:val="auto"/>
          <w:sz w:val="20"/>
          <w:szCs w:val="20"/>
          <w:lang w:val="ru-RU" w:eastAsia="fi-FI"/>
        </w:rPr>
        <w:t xml:space="preserve"> 2</w:t>
      </w:r>
      <w:r w:rsidRPr="0025183B">
        <w:rPr>
          <w:color w:val="auto"/>
          <w:sz w:val="20"/>
          <w:szCs w:val="20"/>
          <w:lang w:val="ru-RU" w:eastAsia="fi-FI"/>
        </w:rPr>
        <w:t>0</w:t>
      </w:r>
      <w:r w:rsidRPr="009743D3">
        <w:rPr>
          <w:color w:val="auto"/>
          <w:sz w:val="20"/>
          <w:szCs w:val="20"/>
          <w:lang w:val="ru-RU" w:eastAsia="fi-FI"/>
        </w:rPr>
        <w:t>-</w:t>
      </w:r>
      <w:r w:rsidRPr="0025183B">
        <w:rPr>
          <w:color w:val="auto"/>
          <w:sz w:val="20"/>
          <w:szCs w:val="20"/>
          <w:lang w:val="ru-RU" w:eastAsia="fi-FI"/>
        </w:rPr>
        <w:t>Наеми.</w:t>
      </w:r>
    </w:p>
    <w:p w14:paraId="2EC60776" w14:textId="77777777" w:rsidR="00136EC8" w:rsidRPr="007B77AB" w:rsidRDefault="00136EC8" w:rsidP="00136EC8">
      <w:pPr>
        <w:jc w:val="both"/>
        <w:rPr>
          <w:rFonts w:cs="StobiSerif Regular"/>
          <w:color w:val="auto"/>
          <w:sz w:val="20"/>
          <w:szCs w:val="20"/>
          <w:lang w:eastAsia="fi-FI"/>
        </w:rPr>
      </w:pPr>
      <w:r>
        <w:rPr>
          <w:color w:val="auto"/>
          <w:sz w:val="20"/>
          <w:szCs w:val="20"/>
        </w:rPr>
        <w:t xml:space="preserve">Согласно член 9 став (1 ) точка 1 од ЗДД, како непризнаени расходи за даночни цели се сметаат расходите кои не се поврзани со вршење на дејност на субјектот, односно не се непосреден услов за извршување на таа дејност и не се последица од вршењето на таа дејност.       </w:t>
      </w:r>
    </w:p>
    <w:p w14:paraId="7E190671" w14:textId="77777777" w:rsidR="00136EC8" w:rsidRDefault="00136EC8" w:rsidP="00136EC8">
      <w:pPr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Според сето наведено и информациите изнесени во Вашето прашање на мислење сме дека  трошокот за закуп на возилото ќе се смета за признат расход доколку е поврзан со вршење на дејност на субјектот и е за цели на дејноста на субјектот.</w:t>
      </w:r>
    </w:p>
    <w:p w14:paraId="193B1196" w14:textId="70379566" w:rsidR="009157F7" w:rsidRPr="00136EC8" w:rsidRDefault="009157F7" w:rsidP="00136EC8"/>
    <w:sectPr w:rsidR="009157F7" w:rsidRPr="00136EC8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395FC" w14:textId="77777777" w:rsidR="00F66531" w:rsidRPr="00C567EE" w:rsidRDefault="00F66531" w:rsidP="00805345">
      <w:r w:rsidRPr="00C567EE">
        <w:separator/>
      </w:r>
    </w:p>
  </w:endnote>
  <w:endnote w:type="continuationSeparator" w:id="0">
    <w:p w14:paraId="664C27F2" w14:textId="77777777" w:rsidR="00F66531" w:rsidRPr="00C567EE" w:rsidRDefault="00F6653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CF65B" w14:textId="77777777" w:rsidR="00F66531" w:rsidRPr="00C567EE" w:rsidRDefault="00F66531" w:rsidP="00805345">
      <w:r w:rsidRPr="00C567EE">
        <w:separator/>
      </w:r>
    </w:p>
  </w:footnote>
  <w:footnote w:type="continuationSeparator" w:id="0">
    <w:p w14:paraId="7054A5D0" w14:textId="77777777" w:rsidR="00F66531" w:rsidRPr="00C567EE" w:rsidRDefault="00F6653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14CC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531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2317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2025-10-22T07:44:00Z</dcterms:created>
  <dcterms:modified xsi:type="dcterms:W3CDTF">2025-10-22T07:44:00Z</dcterms:modified>
</cp:coreProperties>
</file>